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D0282" w14:textId="591F8F51" w:rsidR="006C2843" w:rsidRDefault="00FA2768" w:rsidP="00FA2768">
      <w:pPr>
        <w:spacing w:line="360" w:lineRule="auto"/>
        <w:rPr>
          <w:rFonts w:ascii="Georgia" w:hAnsi="Georgia"/>
          <w:b/>
          <w:sz w:val="28"/>
          <w:szCs w:val="28"/>
        </w:rPr>
      </w:pPr>
      <w:r>
        <w:rPr>
          <w:rFonts w:ascii="Georgia" w:hAnsi="Georgia"/>
          <w:b/>
          <w:sz w:val="28"/>
          <w:szCs w:val="28"/>
        </w:rPr>
        <w:t>See, Think, Wonder</w:t>
      </w:r>
      <w:r w:rsidR="00141C1F">
        <w:rPr>
          <w:rFonts w:ascii="Georgia" w:hAnsi="Georgia"/>
          <w:b/>
          <w:sz w:val="28"/>
          <w:szCs w:val="28"/>
        </w:rPr>
        <w:t xml:space="preserve"> </w:t>
      </w:r>
    </w:p>
    <w:p w14:paraId="38888105" w14:textId="77777777" w:rsidR="00E221CF" w:rsidRPr="000E4EBA" w:rsidRDefault="00E221CF" w:rsidP="00FA2768">
      <w:pPr>
        <w:spacing w:line="360" w:lineRule="auto"/>
        <w:rPr>
          <w:rFonts w:ascii="Georgia" w:hAnsi="Georgia"/>
          <w:b/>
          <w:u w:val="single"/>
        </w:rPr>
      </w:pPr>
      <w:bookmarkStart w:id="0" w:name="_GoBack"/>
      <w:bookmarkEnd w:id="0"/>
    </w:p>
    <w:p w14:paraId="1413D424" w14:textId="379B000E" w:rsidR="006C2843" w:rsidRDefault="006C2843" w:rsidP="00FA2768">
      <w:pPr>
        <w:spacing w:line="360" w:lineRule="auto"/>
        <w:rPr>
          <w:rFonts w:ascii="Georgia" w:hAnsi="Georgia"/>
          <w:b/>
          <w:i/>
        </w:rPr>
      </w:pPr>
      <w:r>
        <w:rPr>
          <w:rFonts w:ascii="Georgia" w:hAnsi="Georgia"/>
          <w:b/>
          <w:i/>
        </w:rPr>
        <w:t>What it does</w:t>
      </w:r>
    </w:p>
    <w:p w14:paraId="603103F7" w14:textId="581E0B87" w:rsidR="00EB522F" w:rsidRDefault="003C431A" w:rsidP="00FA2768">
      <w:pPr>
        <w:spacing w:line="360" w:lineRule="auto"/>
        <w:rPr>
          <w:rFonts w:ascii="Georgia" w:hAnsi="Georgia"/>
        </w:rPr>
      </w:pPr>
      <w:r>
        <w:rPr>
          <w:rFonts w:ascii="Georgia" w:hAnsi="Georgia"/>
        </w:rPr>
        <w:tab/>
      </w:r>
      <w:r w:rsidR="00EB522F">
        <w:rPr>
          <w:rFonts w:ascii="Georgia" w:hAnsi="Georgia"/>
        </w:rPr>
        <w:t xml:space="preserve">Like anticipation guides, the </w:t>
      </w:r>
      <w:r w:rsidR="00472B67">
        <w:rPr>
          <w:rFonts w:ascii="Georgia" w:hAnsi="Georgia"/>
          <w:i/>
        </w:rPr>
        <w:t>See-Think-</w:t>
      </w:r>
      <w:r w:rsidR="00C647D7" w:rsidRPr="006F08E7">
        <w:rPr>
          <w:rFonts w:ascii="Georgia" w:hAnsi="Georgia"/>
          <w:i/>
        </w:rPr>
        <w:t>Wonder</w:t>
      </w:r>
      <w:r w:rsidR="00C647D7">
        <w:rPr>
          <w:rFonts w:ascii="Georgia" w:hAnsi="Georgia"/>
        </w:rPr>
        <w:t xml:space="preserve"> </w:t>
      </w:r>
      <w:r w:rsidR="006C2843">
        <w:rPr>
          <w:rFonts w:ascii="Georgia" w:hAnsi="Georgia"/>
        </w:rPr>
        <w:t xml:space="preserve">strategy </w:t>
      </w:r>
      <w:r w:rsidR="00760D20">
        <w:rPr>
          <w:rFonts w:ascii="Georgia" w:hAnsi="Georgia"/>
        </w:rPr>
        <w:t>does a number of things simultaneously</w:t>
      </w:r>
      <w:r w:rsidR="008C2CF1">
        <w:rPr>
          <w:rFonts w:ascii="Georgia" w:hAnsi="Georgia"/>
        </w:rPr>
        <w:t xml:space="preserve">.  </w:t>
      </w:r>
      <w:r w:rsidR="00C34B13">
        <w:rPr>
          <w:rFonts w:ascii="Georgia" w:hAnsi="Georgia"/>
        </w:rPr>
        <w:t>It</w:t>
      </w:r>
      <w:r w:rsidR="008C2CF1">
        <w:rPr>
          <w:rFonts w:ascii="Georgia" w:hAnsi="Georgia"/>
        </w:rPr>
        <w:t xml:space="preserve"> hooks students </w:t>
      </w:r>
      <w:r w:rsidR="00EB522F">
        <w:rPr>
          <w:rFonts w:ascii="Georgia" w:hAnsi="Georgia"/>
        </w:rPr>
        <w:t xml:space="preserve">into </w:t>
      </w:r>
      <w:r w:rsidR="009261F9">
        <w:rPr>
          <w:rFonts w:ascii="Georgia" w:hAnsi="Georgia"/>
        </w:rPr>
        <w:t>a</w:t>
      </w:r>
      <w:r w:rsidR="00EB522F">
        <w:rPr>
          <w:rFonts w:ascii="Georgia" w:hAnsi="Georgia"/>
        </w:rPr>
        <w:t xml:space="preserve"> lesson </w:t>
      </w:r>
      <w:r w:rsidR="008C2CF1">
        <w:rPr>
          <w:rFonts w:ascii="Georgia" w:hAnsi="Georgia"/>
        </w:rPr>
        <w:t>with a high interest visual</w:t>
      </w:r>
      <w:r w:rsidR="00C34B13">
        <w:rPr>
          <w:rFonts w:ascii="Georgia" w:hAnsi="Georgia"/>
        </w:rPr>
        <w:t>. It</w:t>
      </w:r>
      <w:r w:rsidR="004D66C8">
        <w:rPr>
          <w:rFonts w:ascii="Georgia" w:hAnsi="Georgia"/>
        </w:rPr>
        <w:t xml:space="preserve"> promotes careful observation, thoughtful interpretation, and </w:t>
      </w:r>
      <w:r w:rsidR="000B1D36">
        <w:rPr>
          <w:rFonts w:ascii="Georgia" w:hAnsi="Georgia"/>
        </w:rPr>
        <w:t>meaningful</w:t>
      </w:r>
      <w:r w:rsidR="009261F9">
        <w:rPr>
          <w:rFonts w:ascii="Georgia" w:hAnsi="Georgia"/>
        </w:rPr>
        <w:t xml:space="preserve"> questioning</w:t>
      </w:r>
      <w:r w:rsidR="004D66C8">
        <w:rPr>
          <w:rFonts w:ascii="Georgia" w:hAnsi="Georgia"/>
        </w:rPr>
        <w:t xml:space="preserve"> (a skill that will be more fully explored in the next chapter). </w:t>
      </w:r>
      <w:r w:rsidR="00567583">
        <w:rPr>
          <w:rFonts w:ascii="Georgia" w:hAnsi="Georgia"/>
        </w:rPr>
        <w:t xml:space="preserve">Because the </w:t>
      </w:r>
      <w:r w:rsidR="00C647D7">
        <w:rPr>
          <w:rFonts w:ascii="Georgia" w:hAnsi="Georgia"/>
        </w:rPr>
        <w:t xml:space="preserve">students move </w:t>
      </w:r>
      <w:r w:rsidR="008C2CF1">
        <w:rPr>
          <w:rFonts w:ascii="Georgia" w:hAnsi="Georgia"/>
        </w:rPr>
        <w:t>from concre</w:t>
      </w:r>
      <w:r w:rsidR="00567583">
        <w:rPr>
          <w:rFonts w:ascii="Georgia" w:hAnsi="Georgia"/>
        </w:rPr>
        <w:t xml:space="preserve">te seeing to abstract thinking, </w:t>
      </w:r>
      <w:r w:rsidR="00EA466F">
        <w:rPr>
          <w:rFonts w:ascii="Georgia" w:hAnsi="Georgia"/>
        </w:rPr>
        <w:t>by design the strategy</w:t>
      </w:r>
      <w:r w:rsidR="00567583">
        <w:rPr>
          <w:rFonts w:ascii="Georgia" w:hAnsi="Georgia"/>
        </w:rPr>
        <w:t xml:space="preserve"> scaffolds learning. </w:t>
      </w:r>
      <w:r w:rsidR="00EA466F">
        <w:rPr>
          <w:rFonts w:ascii="Georgia" w:hAnsi="Georgia"/>
        </w:rPr>
        <w:t xml:space="preserve">It </w:t>
      </w:r>
      <w:r w:rsidR="00567583">
        <w:rPr>
          <w:rFonts w:ascii="Georgia" w:hAnsi="Georgia"/>
        </w:rPr>
        <w:t xml:space="preserve">also </w:t>
      </w:r>
      <w:r w:rsidR="008C2CF1">
        <w:rPr>
          <w:rFonts w:ascii="Georgia" w:hAnsi="Georgia"/>
        </w:rPr>
        <w:t xml:space="preserve">activates </w:t>
      </w:r>
      <w:r w:rsidR="00EB522F">
        <w:rPr>
          <w:rFonts w:ascii="Georgia" w:hAnsi="Georgia"/>
        </w:rPr>
        <w:t xml:space="preserve">any </w:t>
      </w:r>
      <w:r w:rsidR="008C2CF1">
        <w:rPr>
          <w:rFonts w:ascii="Georgia" w:hAnsi="Georgia"/>
        </w:rPr>
        <w:t>prior knowledge</w:t>
      </w:r>
      <w:r w:rsidR="00EB522F">
        <w:rPr>
          <w:rFonts w:ascii="Georgia" w:hAnsi="Georgia"/>
        </w:rPr>
        <w:t xml:space="preserve"> that exists and </w:t>
      </w:r>
      <w:r w:rsidR="004D66C8">
        <w:rPr>
          <w:rFonts w:ascii="Georgia" w:hAnsi="Georgia"/>
        </w:rPr>
        <w:t xml:space="preserve">helps to build a bit of </w:t>
      </w:r>
      <w:r w:rsidR="00EB522F">
        <w:rPr>
          <w:rFonts w:ascii="Georgia" w:hAnsi="Georgia"/>
        </w:rPr>
        <w:t>background knowledge if it is lacking</w:t>
      </w:r>
      <w:r w:rsidR="008C2CF1">
        <w:rPr>
          <w:rFonts w:ascii="Georgia" w:hAnsi="Georgia"/>
        </w:rPr>
        <w:t xml:space="preserve">. </w:t>
      </w:r>
      <w:r w:rsidR="004D66C8">
        <w:rPr>
          <w:rFonts w:ascii="Georgia" w:hAnsi="Georgia"/>
        </w:rPr>
        <w:t xml:space="preserve"> </w:t>
      </w:r>
      <w:r>
        <w:rPr>
          <w:rFonts w:ascii="Georgia" w:hAnsi="Georgia"/>
        </w:rPr>
        <w:t xml:space="preserve">Finally, like the anticipation guide, </w:t>
      </w:r>
      <w:r w:rsidR="00EA466F" w:rsidRPr="000B1D36">
        <w:rPr>
          <w:rFonts w:ascii="Georgia" w:hAnsi="Georgia"/>
          <w:i/>
        </w:rPr>
        <w:t>See-Think-Wonder</w:t>
      </w:r>
      <w:r>
        <w:rPr>
          <w:rFonts w:ascii="Georgia" w:hAnsi="Georgia"/>
        </w:rPr>
        <w:t xml:space="preserve"> </w:t>
      </w:r>
      <w:r w:rsidR="00EA466F">
        <w:rPr>
          <w:rFonts w:ascii="Georgia" w:hAnsi="Georgia"/>
        </w:rPr>
        <w:t>provides</w:t>
      </w:r>
      <w:r>
        <w:rPr>
          <w:rFonts w:ascii="Georgia" w:hAnsi="Georgia"/>
        </w:rPr>
        <w:t xml:space="preserve"> formative assessment data on </w:t>
      </w:r>
      <w:r w:rsidR="00A62AB9">
        <w:rPr>
          <w:rFonts w:ascii="Georgia" w:hAnsi="Georgia"/>
        </w:rPr>
        <w:t>many aspects of student performance.</w:t>
      </w:r>
    </w:p>
    <w:p w14:paraId="1E90D706" w14:textId="77777777" w:rsidR="00871FCC" w:rsidRDefault="005D3D54" w:rsidP="00FA2768">
      <w:pPr>
        <w:spacing w:line="360" w:lineRule="auto"/>
        <w:rPr>
          <w:rFonts w:ascii="Georgia" w:hAnsi="Georgia"/>
        </w:rPr>
      </w:pPr>
      <w:r>
        <w:rPr>
          <w:rFonts w:ascii="Georgia" w:hAnsi="Georgia"/>
        </w:rPr>
        <w:tab/>
      </w:r>
      <w:r w:rsidR="00712A20">
        <w:rPr>
          <w:rFonts w:ascii="Georgia" w:hAnsi="Georgia"/>
        </w:rPr>
        <w:t xml:space="preserve">The strategy comes from the organization Visible Thinking, which has its roots in Harvard’s Project Zero. Here’s what Visible Thinking has to say about their core thinking routines, of which </w:t>
      </w:r>
      <w:r w:rsidR="00712A20">
        <w:rPr>
          <w:rFonts w:ascii="Georgia" w:hAnsi="Georgia"/>
          <w:i/>
        </w:rPr>
        <w:t>See-Think-</w:t>
      </w:r>
      <w:r w:rsidR="00712A20" w:rsidRPr="00951556">
        <w:rPr>
          <w:rFonts w:ascii="Georgia" w:hAnsi="Georgia"/>
          <w:i/>
        </w:rPr>
        <w:t>Wonder</w:t>
      </w:r>
      <w:r w:rsidR="00871FCC">
        <w:rPr>
          <w:rFonts w:ascii="Georgia" w:hAnsi="Georgia"/>
          <w:i/>
        </w:rPr>
        <w:t xml:space="preserve"> </w:t>
      </w:r>
      <w:r w:rsidR="00712A20">
        <w:rPr>
          <w:rFonts w:ascii="Georgia" w:hAnsi="Georgia"/>
        </w:rPr>
        <w:t>is one: “</w:t>
      </w:r>
      <w:r w:rsidR="00712A20" w:rsidRPr="00951556">
        <w:rPr>
          <w:rFonts w:ascii="Georgia" w:hAnsi="Georgia"/>
        </w:rPr>
        <w:t>Visible Thinking is a flexible and systematic research-based approach to integrating the development of students' thinking with content learning across subject matters</w:t>
      </w:r>
      <w:r w:rsidR="00712A20">
        <w:rPr>
          <w:rFonts w:ascii="Georgia" w:hAnsi="Georgia"/>
        </w:rPr>
        <w:t>… [It]</w:t>
      </w:r>
      <w:r w:rsidR="00712A20" w:rsidRPr="00951556">
        <w:rPr>
          <w:rFonts w:ascii="Georgia" w:hAnsi="Georgia"/>
        </w:rPr>
        <w:t xml:space="preserve"> has a double goal: on the one hand, to cultivate students' thinking skills and dispositions, and, on the other, to deepen content learning.</w:t>
      </w:r>
      <w:r w:rsidR="00712A20">
        <w:rPr>
          <w:rStyle w:val="EndnoteReference"/>
          <w:rFonts w:ascii="Georgia" w:hAnsi="Georgia"/>
        </w:rPr>
        <w:endnoteReference w:id="1"/>
      </w:r>
      <w:r w:rsidR="00712A20">
        <w:rPr>
          <w:rFonts w:ascii="Georgia" w:hAnsi="Georgia"/>
        </w:rPr>
        <w:t xml:space="preserve">” </w:t>
      </w:r>
    </w:p>
    <w:p w14:paraId="21213206" w14:textId="568CBE8E" w:rsidR="00712A20" w:rsidRDefault="00871FCC" w:rsidP="00FA2768">
      <w:pPr>
        <w:spacing w:line="360" w:lineRule="auto"/>
        <w:rPr>
          <w:rFonts w:ascii="Georgia" w:hAnsi="Georgia"/>
        </w:rPr>
      </w:pPr>
      <w:r>
        <w:rPr>
          <w:rFonts w:ascii="Georgia" w:hAnsi="Georgia"/>
        </w:rPr>
        <w:tab/>
      </w:r>
      <w:r w:rsidR="00712A20">
        <w:rPr>
          <w:rFonts w:ascii="Georgia" w:hAnsi="Georgia"/>
        </w:rPr>
        <w:t xml:space="preserve">I’ve found this strategy to be a perfect fit for kicking off a social studies and science unit or chapter, but it can also be used in the middle of a lesson sequence or at the end of your teaching. </w:t>
      </w:r>
      <w:r w:rsidR="005D3D54">
        <w:rPr>
          <w:rFonts w:ascii="Georgia" w:hAnsi="Georgia"/>
        </w:rPr>
        <w:t xml:space="preserve">I’ve also </w:t>
      </w:r>
      <w:r>
        <w:rPr>
          <w:rFonts w:ascii="Georgia" w:hAnsi="Georgia"/>
        </w:rPr>
        <w:t>discovered</w:t>
      </w:r>
      <w:r w:rsidR="005D3D54">
        <w:rPr>
          <w:rFonts w:ascii="Georgia" w:hAnsi="Georgia"/>
        </w:rPr>
        <w:t xml:space="preserve"> that teachers</w:t>
      </w:r>
      <w:r w:rsidR="00D94525">
        <w:rPr>
          <w:rFonts w:ascii="Georgia" w:hAnsi="Georgia"/>
        </w:rPr>
        <w:t xml:space="preserve"> generally</w:t>
      </w:r>
      <w:r w:rsidR="005D3D54">
        <w:rPr>
          <w:rFonts w:ascii="Georgia" w:hAnsi="Georgia"/>
        </w:rPr>
        <w:t xml:space="preserve"> like this strategy</w:t>
      </w:r>
      <w:r w:rsidR="00D94525">
        <w:rPr>
          <w:rFonts w:ascii="Georgia" w:hAnsi="Georgia"/>
        </w:rPr>
        <w:t xml:space="preserve"> and find it to be effectively</w:t>
      </w:r>
      <w:r w:rsidR="005D3D54">
        <w:rPr>
          <w:rFonts w:ascii="Georgia" w:hAnsi="Georgia"/>
        </w:rPr>
        <w:t xml:space="preserve">. </w:t>
      </w:r>
      <w:r w:rsidR="00D94525">
        <w:rPr>
          <w:rFonts w:ascii="Georgia" w:hAnsi="Georgia"/>
        </w:rPr>
        <w:t>Most recently, while</w:t>
      </w:r>
      <w:r w:rsidR="005D3D54">
        <w:rPr>
          <w:rFonts w:ascii="Georgia" w:hAnsi="Georgia"/>
        </w:rPr>
        <w:t xml:space="preserve"> working with the teachers of Nicholas County, West Virginia, many of them enthusiastically endorsed </w:t>
      </w:r>
      <w:r w:rsidR="005D3D54" w:rsidRPr="005D3D54">
        <w:rPr>
          <w:rFonts w:ascii="Georgia" w:hAnsi="Georgia"/>
          <w:i/>
        </w:rPr>
        <w:t>See-Think-Wonder</w:t>
      </w:r>
      <w:r w:rsidR="00327A01">
        <w:rPr>
          <w:rFonts w:ascii="Georgia" w:hAnsi="Georgia"/>
          <w:i/>
        </w:rPr>
        <w:t xml:space="preserve"> </w:t>
      </w:r>
      <w:r w:rsidR="00327A01" w:rsidRPr="00327A01">
        <w:rPr>
          <w:rFonts w:ascii="Georgia" w:hAnsi="Georgia"/>
        </w:rPr>
        <w:t>to me</w:t>
      </w:r>
      <w:r w:rsidR="005D3D54">
        <w:rPr>
          <w:rFonts w:ascii="Georgia" w:hAnsi="Georgia"/>
        </w:rPr>
        <w:t>, saying it did wonders for building background knowledge, setting the stage for reading, and helping students develop the skill of asking meaningful questions.</w:t>
      </w:r>
    </w:p>
    <w:p w14:paraId="37457820" w14:textId="77777777" w:rsidR="006C2843" w:rsidRDefault="006C2843" w:rsidP="00FA2768">
      <w:pPr>
        <w:spacing w:line="360" w:lineRule="auto"/>
        <w:rPr>
          <w:rFonts w:ascii="Georgia" w:hAnsi="Georgia"/>
        </w:rPr>
      </w:pPr>
    </w:p>
    <w:p w14:paraId="7F1E2A34" w14:textId="77777777" w:rsidR="006C2843" w:rsidRPr="00804BC8" w:rsidRDefault="006C2843" w:rsidP="00FA2768">
      <w:pPr>
        <w:spacing w:line="360" w:lineRule="auto"/>
        <w:rPr>
          <w:rFonts w:ascii="Georgia" w:hAnsi="Georgia"/>
          <w:b/>
          <w:i/>
        </w:rPr>
      </w:pPr>
      <w:r w:rsidRPr="00804BC8">
        <w:rPr>
          <w:rFonts w:ascii="Georgia" w:hAnsi="Georgia"/>
          <w:b/>
          <w:i/>
        </w:rPr>
        <w:t>What It Looks Like</w:t>
      </w:r>
    </w:p>
    <w:p w14:paraId="1CC214F9" w14:textId="08937AE8" w:rsidR="00300F53" w:rsidRDefault="00D466F3" w:rsidP="00FA2768">
      <w:pPr>
        <w:spacing w:line="360" w:lineRule="auto"/>
        <w:rPr>
          <w:rFonts w:ascii="Georgia" w:hAnsi="Georgia"/>
        </w:rPr>
      </w:pPr>
      <w:r>
        <w:rPr>
          <w:rFonts w:ascii="Georgia" w:hAnsi="Georgia"/>
        </w:rPr>
        <w:tab/>
      </w:r>
      <w:r w:rsidR="005E1F35">
        <w:rPr>
          <w:rFonts w:ascii="Georgia" w:hAnsi="Georgia"/>
        </w:rPr>
        <w:t xml:space="preserve">The heart of the </w:t>
      </w:r>
      <w:r w:rsidR="00C66060">
        <w:rPr>
          <w:rFonts w:ascii="Georgia" w:hAnsi="Georgia"/>
          <w:i/>
        </w:rPr>
        <w:t xml:space="preserve">See – Think – </w:t>
      </w:r>
      <w:r w:rsidRPr="009D7F88">
        <w:rPr>
          <w:rFonts w:ascii="Georgia" w:hAnsi="Georgia"/>
          <w:i/>
        </w:rPr>
        <w:t>Wonder</w:t>
      </w:r>
      <w:r>
        <w:rPr>
          <w:rFonts w:ascii="Georgia" w:hAnsi="Georgia"/>
        </w:rPr>
        <w:t xml:space="preserve"> </w:t>
      </w:r>
      <w:r w:rsidR="005E1F35">
        <w:rPr>
          <w:rFonts w:ascii="Georgia" w:hAnsi="Georgia"/>
        </w:rPr>
        <w:t xml:space="preserve">strategy is </w:t>
      </w:r>
      <w:r w:rsidR="000139F4">
        <w:rPr>
          <w:rFonts w:ascii="Georgia" w:hAnsi="Georgia"/>
        </w:rPr>
        <w:t>a large and</w:t>
      </w:r>
      <w:r w:rsidR="005E1F35">
        <w:rPr>
          <w:rFonts w:ascii="Georgia" w:hAnsi="Georgia"/>
        </w:rPr>
        <w:t xml:space="preserve"> </w:t>
      </w:r>
      <w:r>
        <w:rPr>
          <w:rFonts w:ascii="Georgia" w:hAnsi="Georgia"/>
        </w:rPr>
        <w:t>engaging picture, rich in imagery</w:t>
      </w:r>
      <w:r w:rsidR="005E1F35">
        <w:rPr>
          <w:rFonts w:ascii="Georgia" w:hAnsi="Georgia"/>
        </w:rPr>
        <w:t>,</w:t>
      </w:r>
      <w:r>
        <w:rPr>
          <w:rFonts w:ascii="Georgia" w:hAnsi="Georgia"/>
        </w:rPr>
        <w:t xml:space="preserve"> that relates to the unit or </w:t>
      </w:r>
      <w:r w:rsidR="005E1F35">
        <w:rPr>
          <w:rFonts w:ascii="Georgia" w:hAnsi="Georgia"/>
        </w:rPr>
        <w:t xml:space="preserve">theme you are teaching. You will also need your preferred </w:t>
      </w:r>
      <w:r w:rsidR="00E17F22">
        <w:rPr>
          <w:rFonts w:ascii="Georgia" w:hAnsi="Georgia"/>
        </w:rPr>
        <w:t>medium for capturing st</w:t>
      </w:r>
      <w:r w:rsidR="007B131E">
        <w:rPr>
          <w:rFonts w:ascii="Georgia" w:hAnsi="Georgia"/>
        </w:rPr>
        <w:t>udent thoughts.</w:t>
      </w:r>
      <w:r w:rsidR="00C66060">
        <w:rPr>
          <w:rFonts w:ascii="Georgia" w:hAnsi="Georgia"/>
        </w:rPr>
        <w:t xml:space="preserve">  </w:t>
      </w:r>
      <w:r w:rsidR="00712A20">
        <w:rPr>
          <w:rFonts w:ascii="Georgia" w:hAnsi="Georgia"/>
        </w:rPr>
        <w:t>During the lesson, students observe the picture carefully</w:t>
      </w:r>
      <w:r w:rsidR="000139F4">
        <w:rPr>
          <w:rFonts w:ascii="Georgia" w:hAnsi="Georgia"/>
        </w:rPr>
        <w:t>,</w:t>
      </w:r>
      <w:r w:rsidR="00712A20">
        <w:rPr>
          <w:rFonts w:ascii="Georgia" w:hAnsi="Georgia"/>
        </w:rPr>
        <w:t xml:space="preserve"> </w:t>
      </w:r>
      <w:r w:rsidR="000139F4">
        <w:rPr>
          <w:rFonts w:ascii="Georgia" w:hAnsi="Georgia"/>
        </w:rPr>
        <w:t>commenting</w:t>
      </w:r>
      <w:r w:rsidR="00712A20">
        <w:rPr>
          <w:rFonts w:ascii="Georgia" w:hAnsi="Georgia"/>
        </w:rPr>
        <w:t xml:space="preserve"> </w:t>
      </w:r>
      <w:r w:rsidR="000139F4">
        <w:rPr>
          <w:rFonts w:ascii="Georgia" w:hAnsi="Georgia"/>
        </w:rPr>
        <w:t xml:space="preserve">on </w:t>
      </w:r>
      <w:r w:rsidR="00712A20">
        <w:rPr>
          <w:rFonts w:ascii="Georgia" w:hAnsi="Georgia"/>
        </w:rPr>
        <w:t xml:space="preserve">all that they see. </w:t>
      </w:r>
      <w:r w:rsidR="000139F4">
        <w:rPr>
          <w:rFonts w:ascii="Georgia" w:hAnsi="Georgia"/>
        </w:rPr>
        <w:t xml:space="preserve">You catalog what they </w:t>
      </w:r>
      <w:r w:rsidR="000139F4">
        <w:rPr>
          <w:rFonts w:ascii="Georgia" w:hAnsi="Georgia"/>
        </w:rPr>
        <w:lastRenderedPageBreak/>
        <w:t xml:space="preserve">see. </w:t>
      </w:r>
      <w:r w:rsidR="00712A20">
        <w:rPr>
          <w:rFonts w:ascii="Georgia" w:hAnsi="Georgia"/>
        </w:rPr>
        <w:t xml:space="preserve">Next, </w:t>
      </w:r>
      <w:r w:rsidR="000139F4">
        <w:rPr>
          <w:rFonts w:ascii="Georgia" w:hAnsi="Georgia"/>
        </w:rPr>
        <w:t>the students tell what they think about</w:t>
      </w:r>
      <w:r w:rsidR="00712A20">
        <w:rPr>
          <w:rFonts w:ascii="Georgia" w:hAnsi="Georgia"/>
        </w:rPr>
        <w:t xml:space="preserve"> what they seen.  </w:t>
      </w:r>
      <w:r w:rsidR="000139F4">
        <w:rPr>
          <w:rFonts w:ascii="Georgia" w:hAnsi="Georgia"/>
        </w:rPr>
        <w:t xml:space="preserve">You catalog these thoughts. </w:t>
      </w:r>
      <w:r w:rsidR="00712A20">
        <w:rPr>
          <w:rFonts w:ascii="Georgia" w:hAnsi="Georgia"/>
        </w:rPr>
        <w:t xml:space="preserve">Finally, </w:t>
      </w:r>
      <w:r w:rsidR="000139F4">
        <w:rPr>
          <w:rFonts w:ascii="Georgia" w:hAnsi="Georgia"/>
        </w:rPr>
        <w:t>the students</w:t>
      </w:r>
      <w:r w:rsidR="00712A20">
        <w:rPr>
          <w:rFonts w:ascii="Georgia" w:hAnsi="Georgia"/>
        </w:rPr>
        <w:t xml:space="preserve"> </w:t>
      </w:r>
      <w:r w:rsidR="000139F4">
        <w:rPr>
          <w:rFonts w:ascii="Georgia" w:hAnsi="Georgia"/>
        </w:rPr>
        <w:t xml:space="preserve">formulate questions. These questions </w:t>
      </w:r>
      <w:r w:rsidR="00712A20">
        <w:rPr>
          <w:rFonts w:ascii="Georgia" w:hAnsi="Georgia"/>
        </w:rPr>
        <w:t xml:space="preserve">spring from what they see and what they think.  </w:t>
      </w:r>
      <w:r w:rsidR="000139F4">
        <w:rPr>
          <w:rFonts w:ascii="Georgia" w:hAnsi="Georgia"/>
        </w:rPr>
        <w:t xml:space="preserve">You make a list of these questions. </w:t>
      </w:r>
      <w:r w:rsidR="00712A20">
        <w:rPr>
          <w:rFonts w:ascii="Georgia" w:hAnsi="Georgia"/>
        </w:rPr>
        <w:t xml:space="preserve">Typically, statements are voiced using the stems, “I see…,” “I think…,” and “I wonder…” </w:t>
      </w:r>
    </w:p>
    <w:p w14:paraId="63C8FDF4" w14:textId="39C76036" w:rsidR="00AB3334" w:rsidRDefault="00300F53" w:rsidP="00FA2768">
      <w:pPr>
        <w:spacing w:line="360" w:lineRule="auto"/>
        <w:rPr>
          <w:rFonts w:ascii="Georgia" w:hAnsi="Georgia"/>
        </w:rPr>
      </w:pPr>
      <w:r>
        <w:rPr>
          <w:rFonts w:ascii="Georgia" w:hAnsi="Georgia"/>
        </w:rPr>
        <w:tab/>
      </w:r>
      <w:r w:rsidR="00F67D44">
        <w:rPr>
          <w:rFonts w:ascii="Georgia" w:hAnsi="Georgia"/>
        </w:rPr>
        <w:t>With regards to</w:t>
      </w:r>
      <w:r w:rsidR="00AB3334">
        <w:rPr>
          <w:rFonts w:ascii="Georgia" w:hAnsi="Georgia"/>
        </w:rPr>
        <w:t xml:space="preserve"> the picture, you can choose one </w:t>
      </w:r>
      <w:r w:rsidR="00F67D44">
        <w:rPr>
          <w:rFonts w:ascii="Georgia" w:hAnsi="Georgia"/>
        </w:rPr>
        <w:t>from you</w:t>
      </w:r>
      <w:r w:rsidR="00A45939">
        <w:rPr>
          <w:rFonts w:ascii="Georgia" w:hAnsi="Georgia"/>
        </w:rPr>
        <w:t>r</w:t>
      </w:r>
      <w:r w:rsidR="00F67D44">
        <w:rPr>
          <w:rFonts w:ascii="Georgia" w:hAnsi="Georgia"/>
        </w:rPr>
        <w:t xml:space="preserve"> classroom textbook, bring in a picture </w:t>
      </w:r>
      <w:r w:rsidR="00AB3334">
        <w:rPr>
          <w:rFonts w:ascii="Georgia" w:hAnsi="Georgia"/>
        </w:rPr>
        <w:t xml:space="preserve">that </w:t>
      </w:r>
      <w:r w:rsidR="00F67D44">
        <w:rPr>
          <w:rFonts w:ascii="Georgia" w:hAnsi="Georgia"/>
        </w:rPr>
        <w:t xml:space="preserve">you’ve </w:t>
      </w:r>
      <w:r w:rsidR="005E1F35">
        <w:rPr>
          <w:rFonts w:ascii="Georgia" w:hAnsi="Georgia"/>
        </w:rPr>
        <w:t>taken</w:t>
      </w:r>
      <w:r w:rsidR="00F67D44">
        <w:rPr>
          <w:rFonts w:ascii="Georgia" w:hAnsi="Georgia"/>
        </w:rPr>
        <w:t xml:space="preserve">, or search the web for something appropriate.  </w:t>
      </w:r>
      <w:r w:rsidR="00A45939">
        <w:rPr>
          <w:rFonts w:ascii="Georgia" w:hAnsi="Georgia"/>
        </w:rPr>
        <w:t xml:space="preserve">I typically search </w:t>
      </w:r>
      <w:r w:rsidR="00AB3334">
        <w:rPr>
          <w:rFonts w:ascii="Georgia" w:hAnsi="Georgia"/>
        </w:rPr>
        <w:t xml:space="preserve">the web </w:t>
      </w:r>
      <w:r w:rsidR="00A45939">
        <w:rPr>
          <w:rFonts w:ascii="Georgia" w:hAnsi="Georgia"/>
        </w:rPr>
        <w:t xml:space="preserve">using Google Images. </w:t>
      </w:r>
      <w:r w:rsidR="00F67D44">
        <w:rPr>
          <w:rFonts w:ascii="Georgia" w:hAnsi="Georgia"/>
        </w:rPr>
        <w:t xml:space="preserve">Regarding the medium </w:t>
      </w:r>
      <w:r w:rsidR="00AB3334">
        <w:rPr>
          <w:rFonts w:ascii="Georgia" w:hAnsi="Georgia"/>
        </w:rPr>
        <w:t>you use to</w:t>
      </w:r>
      <w:r w:rsidR="00F67D44">
        <w:rPr>
          <w:rFonts w:ascii="Georgia" w:hAnsi="Georgia"/>
        </w:rPr>
        <w:t xml:space="preserve"> capture student </w:t>
      </w:r>
      <w:r w:rsidR="00AB3334">
        <w:rPr>
          <w:rFonts w:ascii="Georgia" w:hAnsi="Georgia"/>
        </w:rPr>
        <w:t>comments and questions</w:t>
      </w:r>
      <w:r w:rsidR="00F67D44">
        <w:rPr>
          <w:rFonts w:ascii="Georgia" w:hAnsi="Georgia"/>
        </w:rPr>
        <w:t>, you can go low tech, high tech, or somewhere in between. If</w:t>
      </w:r>
      <w:r w:rsidR="00E17F22">
        <w:rPr>
          <w:rFonts w:ascii="Georgia" w:hAnsi="Georgia"/>
        </w:rPr>
        <w:t xml:space="preserve"> you’re going old school, use large </w:t>
      </w:r>
      <w:r w:rsidR="00D12829">
        <w:rPr>
          <w:rFonts w:ascii="Georgia" w:hAnsi="Georgia"/>
        </w:rPr>
        <w:t>sheets</w:t>
      </w:r>
      <w:r w:rsidR="002D3238">
        <w:rPr>
          <w:rFonts w:ascii="Georgia" w:hAnsi="Georgia"/>
        </w:rPr>
        <w:t xml:space="preserve"> of easel paper.  </w:t>
      </w:r>
      <w:r w:rsidR="00202539">
        <w:rPr>
          <w:rFonts w:ascii="Georgia" w:hAnsi="Georgia"/>
        </w:rPr>
        <w:t>I especially like the</w:t>
      </w:r>
      <w:r w:rsidR="002D3238">
        <w:rPr>
          <w:rFonts w:ascii="Georgia" w:hAnsi="Georgia"/>
        </w:rPr>
        <w:t xml:space="preserve"> sticky note version, which </w:t>
      </w:r>
      <w:r w:rsidR="00100058">
        <w:rPr>
          <w:rFonts w:ascii="Georgia" w:hAnsi="Georgia"/>
        </w:rPr>
        <w:t>I</w:t>
      </w:r>
      <w:r w:rsidR="002D3238">
        <w:rPr>
          <w:rFonts w:ascii="Georgia" w:hAnsi="Georgia"/>
        </w:rPr>
        <w:t xml:space="preserve"> </w:t>
      </w:r>
      <w:r w:rsidR="00100058">
        <w:rPr>
          <w:rFonts w:ascii="Georgia" w:hAnsi="Georgia"/>
        </w:rPr>
        <w:t>pull</w:t>
      </w:r>
      <w:r w:rsidR="002D3238">
        <w:rPr>
          <w:rFonts w:ascii="Georgia" w:hAnsi="Georgia"/>
        </w:rPr>
        <w:t xml:space="preserve"> from the pad and han</w:t>
      </w:r>
      <w:r w:rsidR="00202539">
        <w:rPr>
          <w:rFonts w:ascii="Georgia" w:hAnsi="Georgia"/>
        </w:rPr>
        <w:t xml:space="preserve">g somewhere in </w:t>
      </w:r>
      <w:r w:rsidR="007942F1">
        <w:rPr>
          <w:rFonts w:ascii="Georgia" w:hAnsi="Georgia"/>
        </w:rPr>
        <w:t>the</w:t>
      </w:r>
      <w:r w:rsidR="00202539">
        <w:rPr>
          <w:rFonts w:ascii="Georgia" w:hAnsi="Georgia"/>
        </w:rPr>
        <w:t xml:space="preserve"> classroom</w:t>
      </w:r>
      <w:r w:rsidR="002D3238">
        <w:rPr>
          <w:rFonts w:ascii="Georgia" w:hAnsi="Georgia"/>
        </w:rPr>
        <w:t xml:space="preserve">. If you </w:t>
      </w:r>
      <w:r w:rsidR="007942F1">
        <w:rPr>
          <w:rFonts w:ascii="Georgia" w:hAnsi="Georgia"/>
        </w:rPr>
        <w:t>go high</w:t>
      </w:r>
      <w:r w:rsidR="002D3238">
        <w:rPr>
          <w:rFonts w:ascii="Georgia" w:hAnsi="Georgia"/>
        </w:rPr>
        <w:t xml:space="preserve"> tech, use a </w:t>
      </w:r>
      <w:r w:rsidR="00202539">
        <w:rPr>
          <w:rFonts w:ascii="Georgia" w:hAnsi="Georgia"/>
        </w:rPr>
        <w:t xml:space="preserve">Smart Board or a </w:t>
      </w:r>
      <w:r w:rsidR="00815509">
        <w:rPr>
          <w:rFonts w:ascii="Georgia" w:hAnsi="Georgia"/>
        </w:rPr>
        <w:t>word processing</w:t>
      </w:r>
      <w:r w:rsidR="002D3238">
        <w:rPr>
          <w:rFonts w:ascii="Georgia" w:hAnsi="Georgia"/>
        </w:rPr>
        <w:t xml:space="preserve"> app </w:t>
      </w:r>
      <w:r w:rsidR="007D6EFB">
        <w:rPr>
          <w:rFonts w:ascii="Georgia" w:hAnsi="Georgia"/>
        </w:rPr>
        <w:t>on a tablet or laptop that beams through a</w:t>
      </w:r>
      <w:r w:rsidR="002D3238">
        <w:rPr>
          <w:rFonts w:ascii="Georgia" w:hAnsi="Georgia"/>
        </w:rPr>
        <w:t xml:space="preserve"> projection system</w:t>
      </w:r>
      <w:r w:rsidR="00815509">
        <w:rPr>
          <w:rFonts w:ascii="Georgia" w:hAnsi="Georgia"/>
        </w:rPr>
        <w:t>.</w:t>
      </w:r>
      <w:r w:rsidR="002D3238">
        <w:rPr>
          <w:rFonts w:ascii="Georgia" w:hAnsi="Georgia"/>
        </w:rPr>
        <w:t xml:space="preserve"> </w:t>
      </w:r>
      <w:r w:rsidR="00AB3334">
        <w:rPr>
          <w:rFonts w:ascii="Georgia" w:hAnsi="Georgia"/>
        </w:rPr>
        <w:t xml:space="preserve">  </w:t>
      </w:r>
    </w:p>
    <w:p w14:paraId="43461124" w14:textId="0143FF88" w:rsidR="006C2843" w:rsidRDefault="00AB3334" w:rsidP="00FA2768">
      <w:pPr>
        <w:spacing w:line="360" w:lineRule="auto"/>
        <w:rPr>
          <w:rFonts w:ascii="Georgia" w:hAnsi="Georgia"/>
        </w:rPr>
      </w:pPr>
      <w:r>
        <w:rPr>
          <w:rFonts w:ascii="Georgia" w:hAnsi="Georgia"/>
        </w:rPr>
        <w:tab/>
        <w:t>By the way, objects can be used in place of picture</w:t>
      </w:r>
      <w:r w:rsidR="00150E13">
        <w:rPr>
          <w:rFonts w:ascii="Georgia" w:hAnsi="Georgia"/>
        </w:rPr>
        <w:t>s</w:t>
      </w:r>
      <w:r w:rsidR="00406314">
        <w:rPr>
          <w:rFonts w:ascii="Georgia" w:hAnsi="Georgia"/>
        </w:rPr>
        <w:t xml:space="preserve">. </w:t>
      </w:r>
      <w:r>
        <w:rPr>
          <w:rFonts w:ascii="Georgia" w:hAnsi="Georgia"/>
        </w:rPr>
        <w:t xml:space="preserve">Paintings </w:t>
      </w:r>
      <w:r w:rsidR="00607E1F">
        <w:rPr>
          <w:rFonts w:ascii="Georgia" w:hAnsi="Georgia"/>
        </w:rPr>
        <w:t>and</w:t>
      </w:r>
      <w:r>
        <w:rPr>
          <w:rFonts w:ascii="Georgia" w:hAnsi="Georgia"/>
        </w:rPr>
        <w:t xml:space="preserve"> sculptures work, as do collections of rocks or seeds or bones, </w:t>
      </w:r>
      <w:r w:rsidR="00607E1F">
        <w:rPr>
          <w:rFonts w:ascii="Georgia" w:hAnsi="Georgia"/>
        </w:rPr>
        <w:t xml:space="preserve">specimens in jars, live animals, or </w:t>
      </w:r>
      <w:r>
        <w:rPr>
          <w:rFonts w:ascii="Georgia" w:hAnsi="Georgia"/>
        </w:rPr>
        <w:t xml:space="preserve">historical </w:t>
      </w:r>
      <w:r w:rsidR="00607E1F">
        <w:rPr>
          <w:rFonts w:ascii="Georgia" w:hAnsi="Georgia"/>
        </w:rPr>
        <w:t>and</w:t>
      </w:r>
      <w:r>
        <w:rPr>
          <w:rFonts w:ascii="Georgia" w:hAnsi="Georgia"/>
        </w:rPr>
        <w:t xml:space="preserve"> cultural artifact</w:t>
      </w:r>
      <w:r w:rsidR="00607E1F">
        <w:rPr>
          <w:rFonts w:ascii="Georgia" w:hAnsi="Georgia"/>
        </w:rPr>
        <w:t>s</w:t>
      </w:r>
      <w:r>
        <w:rPr>
          <w:rFonts w:ascii="Georgia" w:hAnsi="Georgia"/>
        </w:rPr>
        <w:t>, such as an arrowhead collection or a piece of kente cloth.  I have used objects on occasion, but</w:t>
      </w:r>
      <w:r w:rsidR="00607E1F">
        <w:rPr>
          <w:rFonts w:ascii="Georgia" w:hAnsi="Georgia"/>
        </w:rPr>
        <w:t xml:space="preserve"> I have found that</w:t>
      </w:r>
      <w:r>
        <w:rPr>
          <w:rFonts w:ascii="Georgia" w:hAnsi="Georgia"/>
        </w:rPr>
        <w:t xml:space="preserve"> giving a large number of kids close access to an object (so they can see it clearly) can be problematic, so I typically stick with a high quality digital image projected on a big screen at the front of the room.</w:t>
      </w:r>
    </w:p>
    <w:p w14:paraId="3A765A5A" w14:textId="77777777" w:rsidR="00FA2768" w:rsidRDefault="00FA2768" w:rsidP="00FA2768">
      <w:pPr>
        <w:spacing w:line="360" w:lineRule="auto"/>
        <w:rPr>
          <w:rFonts w:ascii="Georgia" w:hAnsi="Georgia"/>
          <w:b/>
          <w:i/>
        </w:rPr>
      </w:pPr>
    </w:p>
    <w:p w14:paraId="00E52191" w14:textId="695219BA" w:rsidR="002D3238" w:rsidRPr="002D3238" w:rsidRDefault="006C2843" w:rsidP="00FA2768">
      <w:pPr>
        <w:spacing w:line="360" w:lineRule="auto"/>
        <w:rPr>
          <w:rFonts w:ascii="Georgia" w:hAnsi="Georgia"/>
          <w:b/>
          <w:i/>
        </w:rPr>
      </w:pPr>
      <w:r w:rsidRPr="000E4EBA">
        <w:rPr>
          <w:rFonts w:ascii="Georgia" w:hAnsi="Georgia"/>
          <w:b/>
          <w:i/>
        </w:rPr>
        <w:t xml:space="preserve">How </w:t>
      </w:r>
      <w:r w:rsidR="00F67D44">
        <w:rPr>
          <w:rFonts w:ascii="Georgia" w:hAnsi="Georgia"/>
          <w:b/>
          <w:i/>
        </w:rPr>
        <w:t>to Use It in Science and Social Studies</w:t>
      </w:r>
    </w:p>
    <w:p w14:paraId="73C4E749" w14:textId="12257D54" w:rsidR="00237C44" w:rsidRDefault="003965EB" w:rsidP="00FA2768">
      <w:pPr>
        <w:spacing w:line="360" w:lineRule="auto"/>
        <w:rPr>
          <w:rFonts w:ascii="Georgia" w:hAnsi="Georgia"/>
        </w:rPr>
      </w:pPr>
      <w:r>
        <w:rPr>
          <w:rFonts w:ascii="Georgia" w:hAnsi="Georgia"/>
        </w:rPr>
        <w:tab/>
      </w:r>
      <w:r w:rsidR="00E75EBA">
        <w:rPr>
          <w:rFonts w:ascii="Georgia" w:hAnsi="Georgia"/>
        </w:rPr>
        <w:t xml:space="preserve">The </w:t>
      </w:r>
      <w:r w:rsidR="00607E1F">
        <w:rPr>
          <w:rFonts w:ascii="Georgia" w:hAnsi="Georgia"/>
        </w:rPr>
        <w:t>teaching sequence</w:t>
      </w:r>
      <w:r w:rsidR="00E75EBA">
        <w:rPr>
          <w:rFonts w:ascii="Georgia" w:hAnsi="Georgia"/>
        </w:rPr>
        <w:t xml:space="preserve"> I use to teach this strategy</w:t>
      </w:r>
      <w:r w:rsidR="002D3238">
        <w:rPr>
          <w:rFonts w:ascii="Georgia" w:hAnsi="Georgia"/>
        </w:rPr>
        <w:t xml:space="preserve"> is the </w:t>
      </w:r>
      <w:r w:rsidR="00607E1F">
        <w:rPr>
          <w:rFonts w:ascii="Georgia" w:hAnsi="Georgia"/>
        </w:rPr>
        <w:t>one</w:t>
      </w:r>
      <w:r w:rsidR="002D3238">
        <w:rPr>
          <w:rFonts w:ascii="Georgia" w:hAnsi="Georgia"/>
        </w:rPr>
        <w:t xml:space="preserve"> I often use </w:t>
      </w:r>
      <w:r w:rsidR="00E75EBA">
        <w:rPr>
          <w:rFonts w:ascii="Georgia" w:hAnsi="Georgia"/>
        </w:rPr>
        <w:t>in my</w:t>
      </w:r>
      <w:r w:rsidR="002D3238">
        <w:rPr>
          <w:rFonts w:ascii="Georgia" w:hAnsi="Georgia"/>
        </w:rPr>
        <w:t xml:space="preserve"> teaching:</w:t>
      </w:r>
      <w:r w:rsidR="00D466F3">
        <w:rPr>
          <w:rFonts w:ascii="Georgia" w:hAnsi="Georgia"/>
        </w:rPr>
        <w:t xml:space="preserve"> </w:t>
      </w:r>
      <w:r w:rsidR="00E75EBA">
        <w:rPr>
          <w:rFonts w:ascii="Georgia" w:hAnsi="Georgia"/>
        </w:rPr>
        <w:t xml:space="preserve">I </w:t>
      </w:r>
      <w:r w:rsidR="00D466F3">
        <w:rPr>
          <w:rFonts w:ascii="Georgia" w:hAnsi="Georgia"/>
        </w:rPr>
        <w:t>model</w:t>
      </w:r>
      <w:r w:rsidR="00E75EBA">
        <w:rPr>
          <w:rFonts w:ascii="Georgia" w:hAnsi="Georgia"/>
        </w:rPr>
        <w:t xml:space="preserve"> </w:t>
      </w:r>
      <w:r w:rsidR="00772817">
        <w:rPr>
          <w:rFonts w:ascii="Georgia" w:hAnsi="Georgia"/>
        </w:rPr>
        <w:t>for</w:t>
      </w:r>
      <w:r w:rsidR="00E75EBA">
        <w:rPr>
          <w:rFonts w:ascii="Georgia" w:hAnsi="Georgia"/>
        </w:rPr>
        <w:t xml:space="preserve"> the whole class</w:t>
      </w:r>
      <w:r w:rsidR="002D3238">
        <w:rPr>
          <w:rFonts w:ascii="Georgia" w:hAnsi="Georgia"/>
        </w:rPr>
        <w:t xml:space="preserve"> (I D0)</w:t>
      </w:r>
      <w:r w:rsidR="00D466F3">
        <w:rPr>
          <w:rFonts w:ascii="Georgia" w:hAnsi="Georgia"/>
        </w:rPr>
        <w:t xml:space="preserve">, </w:t>
      </w:r>
      <w:r w:rsidR="00E75EBA">
        <w:rPr>
          <w:rFonts w:ascii="Georgia" w:hAnsi="Georgia"/>
        </w:rPr>
        <w:t>the student</w:t>
      </w:r>
      <w:r w:rsidR="00607E1F">
        <w:rPr>
          <w:rFonts w:ascii="Georgia" w:hAnsi="Georgia"/>
        </w:rPr>
        <w:t>s</w:t>
      </w:r>
      <w:r w:rsidR="00E75EBA">
        <w:rPr>
          <w:rFonts w:ascii="Georgia" w:hAnsi="Georgia"/>
        </w:rPr>
        <w:t xml:space="preserve"> and I </w:t>
      </w:r>
      <w:r w:rsidR="00D466F3">
        <w:rPr>
          <w:rFonts w:ascii="Georgia" w:hAnsi="Georgia"/>
        </w:rPr>
        <w:t xml:space="preserve">practice </w:t>
      </w:r>
      <w:r w:rsidR="00E75EBA">
        <w:rPr>
          <w:rFonts w:ascii="Georgia" w:hAnsi="Georgia"/>
        </w:rPr>
        <w:t>together</w:t>
      </w:r>
      <w:r w:rsidR="002D3238">
        <w:rPr>
          <w:rFonts w:ascii="Georgia" w:hAnsi="Georgia"/>
        </w:rPr>
        <w:t xml:space="preserve"> (guided practice or We Do)</w:t>
      </w:r>
      <w:r w:rsidR="00D466F3">
        <w:rPr>
          <w:rFonts w:ascii="Georgia" w:hAnsi="Georgia"/>
        </w:rPr>
        <w:t xml:space="preserve">, and then </w:t>
      </w:r>
      <w:r w:rsidR="00E75EBA">
        <w:rPr>
          <w:rFonts w:ascii="Georgia" w:hAnsi="Georgia"/>
        </w:rPr>
        <w:t xml:space="preserve">I </w:t>
      </w:r>
      <w:r w:rsidR="00A271B0">
        <w:rPr>
          <w:rFonts w:ascii="Georgia" w:hAnsi="Georgia"/>
        </w:rPr>
        <w:t>release</w:t>
      </w:r>
      <w:r w:rsidR="00E75EBA">
        <w:rPr>
          <w:rFonts w:ascii="Georgia" w:hAnsi="Georgia"/>
        </w:rPr>
        <w:t xml:space="preserve"> </w:t>
      </w:r>
      <w:r w:rsidR="00D466F3">
        <w:rPr>
          <w:rFonts w:ascii="Georgia" w:hAnsi="Georgia"/>
        </w:rPr>
        <w:t xml:space="preserve">to the students </w:t>
      </w:r>
      <w:r w:rsidR="00A271B0">
        <w:rPr>
          <w:rFonts w:ascii="Georgia" w:hAnsi="Georgia"/>
        </w:rPr>
        <w:t>and ask that they work</w:t>
      </w:r>
      <w:r w:rsidR="00D466F3">
        <w:rPr>
          <w:rFonts w:ascii="Georgia" w:hAnsi="Georgia"/>
        </w:rPr>
        <w:t xml:space="preserve"> independent</w:t>
      </w:r>
      <w:r w:rsidR="00A271B0">
        <w:rPr>
          <w:rFonts w:ascii="Georgia" w:hAnsi="Georgia"/>
        </w:rPr>
        <w:t>ly</w:t>
      </w:r>
      <w:r w:rsidR="00D466F3">
        <w:rPr>
          <w:rFonts w:ascii="Georgia" w:hAnsi="Georgia"/>
        </w:rPr>
        <w:t xml:space="preserve"> </w:t>
      </w:r>
      <w:r w:rsidR="002D3238">
        <w:rPr>
          <w:rFonts w:ascii="Georgia" w:hAnsi="Georgia"/>
        </w:rPr>
        <w:t>(independent practice or You Do)</w:t>
      </w:r>
      <w:r w:rsidR="004B1C6B">
        <w:rPr>
          <w:rFonts w:ascii="Georgia" w:hAnsi="Georgia"/>
        </w:rPr>
        <w:t>. If, during the You Do phase, I see that</w:t>
      </w:r>
      <w:r w:rsidR="00607E1F">
        <w:rPr>
          <w:rFonts w:ascii="Georgia" w:hAnsi="Georgia"/>
        </w:rPr>
        <w:t xml:space="preserve"> students </w:t>
      </w:r>
      <w:r w:rsidR="004B1C6B">
        <w:rPr>
          <w:rFonts w:ascii="Georgia" w:hAnsi="Georgia"/>
        </w:rPr>
        <w:t>are not</w:t>
      </w:r>
      <w:r w:rsidR="00607E1F">
        <w:rPr>
          <w:rFonts w:ascii="Georgia" w:hAnsi="Georgia"/>
        </w:rPr>
        <w:t xml:space="preserve"> </w:t>
      </w:r>
      <w:r w:rsidR="004B1C6B">
        <w:rPr>
          <w:rFonts w:ascii="Georgia" w:hAnsi="Georgia"/>
        </w:rPr>
        <w:t xml:space="preserve">proficient in the use of the strategy, then at some point I </w:t>
      </w:r>
      <w:r w:rsidR="004C304A">
        <w:rPr>
          <w:rFonts w:ascii="Georgia" w:hAnsi="Georgia"/>
        </w:rPr>
        <w:t>move</w:t>
      </w:r>
      <w:r w:rsidR="004B1C6B">
        <w:rPr>
          <w:rFonts w:ascii="Georgia" w:hAnsi="Georgia"/>
        </w:rPr>
        <w:t xml:space="preserve"> back </w:t>
      </w:r>
      <w:r w:rsidR="004C304A">
        <w:rPr>
          <w:rFonts w:ascii="Georgia" w:hAnsi="Georgia"/>
        </w:rPr>
        <w:t>to</w:t>
      </w:r>
      <w:r w:rsidR="004B1C6B">
        <w:rPr>
          <w:rFonts w:ascii="Georgia" w:hAnsi="Georgia"/>
        </w:rPr>
        <w:t xml:space="preserve"> more modeling and more guided practice.</w:t>
      </w:r>
    </w:p>
    <w:p w14:paraId="476B48B6" w14:textId="77777777" w:rsidR="00FA2768" w:rsidRPr="00854741" w:rsidRDefault="00FA2768" w:rsidP="00FA2768">
      <w:pPr>
        <w:spacing w:line="360" w:lineRule="auto"/>
        <w:rPr>
          <w:rFonts w:ascii="Georgia" w:hAnsi="Georgia"/>
          <w:b/>
          <w:i/>
        </w:rPr>
      </w:pPr>
    </w:p>
    <w:p w14:paraId="00212A41" w14:textId="190FC78D" w:rsidR="00237C44" w:rsidRDefault="00237C44" w:rsidP="00FA2768">
      <w:pPr>
        <w:spacing w:line="360" w:lineRule="auto"/>
        <w:rPr>
          <w:rFonts w:ascii="Georgia" w:hAnsi="Georgia"/>
        </w:rPr>
      </w:pPr>
      <w:r>
        <w:rPr>
          <w:rFonts w:ascii="Georgia" w:hAnsi="Georgia"/>
        </w:rPr>
        <w:tab/>
      </w:r>
      <w:r w:rsidR="004C304A">
        <w:rPr>
          <w:rFonts w:ascii="Georgia" w:hAnsi="Georgia"/>
        </w:rPr>
        <w:t xml:space="preserve">Because </w:t>
      </w:r>
      <w:r>
        <w:rPr>
          <w:rFonts w:ascii="Georgia" w:hAnsi="Georgia"/>
        </w:rPr>
        <w:t>I</w:t>
      </w:r>
      <w:r w:rsidR="004F5329">
        <w:rPr>
          <w:rFonts w:ascii="Georgia" w:hAnsi="Georgia"/>
        </w:rPr>
        <w:t xml:space="preserve"> have</w:t>
      </w:r>
      <w:r>
        <w:rPr>
          <w:rFonts w:ascii="Georgia" w:hAnsi="Georgia"/>
        </w:rPr>
        <w:t xml:space="preserve"> </w:t>
      </w:r>
      <w:r w:rsidR="004F5329">
        <w:rPr>
          <w:rFonts w:ascii="Georgia" w:hAnsi="Georgia"/>
        </w:rPr>
        <w:t>been</w:t>
      </w:r>
      <w:r>
        <w:rPr>
          <w:rFonts w:ascii="Georgia" w:hAnsi="Georgia"/>
        </w:rPr>
        <w:t xml:space="preserve"> </w:t>
      </w:r>
      <w:r w:rsidR="004F5329">
        <w:rPr>
          <w:rFonts w:ascii="Georgia" w:hAnsi="Georgia"/>
        </w:rPr>
        <w:t>teaching</w:t>
      </w:r>
      <w:r>
        <w:rPr>
          <w:rFonts w:ascii="Georgia" w:hAnsi="Georgia"/>
        </w:rPr>
        <w:t xml:space="preserve"> 4</w:t>
      </w:r>
      <w:r w:rsidRPr="00237C44">
        <w:rPr>
          <w:rFonts w:ascii="Georgia" w:hAnsi="Georgia"/>
          <w:vertAlign w:val="superscript"/>
        </w:rPr>
        <w:t>th</w:t>
      </w:r>
      <w:r>
        <w:rPr>
          <w:rFonts w:ascii="Georgia" w:hAnsi="Georgia"/>
        </w:rPr>
        <w:t xml:space="preserve"> graders social studies content, I’ll </w:t>
      </w:r>
      <w:r w:rsidR="00E75EBA">
        <w:rPr>
          <w:rFonts w:ascii="Georgia" w:hAnsi="Georgia"/>
        </w:rPr>
        <w:t>use Chapter 5</w:t>
      </w:r>
      <w:r>
        <w:rPr>
          <w:rFonts w:ascii="Georgia" w:hAnsi="Georgia"/>
        </w:rPr>
        <w:t xml:space="preserve"> </w:t>
      </w:r>
      <w:r w:rsidR="00E75EBA">
        <w:rPr>
          <w:rFonts w:ascii="Georgia" w:hAnsi="Georgia"/>
        </w:rPr>
        <w:t xml:space="preserve">(The Midwest) of </w:t>
      </w:r>
      <w:r>
        <w:rPr>
          <w:rFonts w:ascii="Georgia" w:hAnsi="Georgia"/>
        </w:rPr>
        <w:t xml:space="preserve">McMillan/McGraw Hill’s textbook series, </w:t>
      </w:r>
      <w:r w:rsidRPr="00854741">
        <w:rPr>
          <w:rFonts w:ascii="Georgia" w:hAnsi="Georgia"/>
          <w:i/>
        </w:rPr>
        <w:t>Our Country and Its Regions</w:t>
      </w:r>
      <w:r w:rsidR="004C304A">
        <w:rPr>
          <w:rFonts w:ascii="Georgia" w:hAnsi="Georgia"/>
        </w:rPr>
        <w:t xml:space="preserve"> as the basis for this example of See-Think-Wonder in action.</w:t>
      </w:r>
      <w:r>
        <w:rPr>
          <w:rFonts w:ascii="Georgia" w:hAnsi="Georgia"/>
        </w:rPr>
        <w:t xml:space="preserve"> One of the main ideas </w:t>
      </w:r>
      <w:r w:rsidR="004C304A">
        <w:rPr>
          <w:rFonts w:ascii="Georgia" w:hAnsi="Georgia"/>
        </w:rPr>
        <w:t>with</w:t>
      </w:r>
      <w:r>
        <w:rPr>
          <w:rFonts w:ascii="Georgia" w:hAnsi="Georgia"/>
        </w:rPr>
        <w:t xml:space="preserve"> this unit of study is that rich topsoil is an important natural resource and people settled in the Midwest region to </w:t>
      </w:r>
      <w:r w:rsidR="005418DB">
        <w:rPr>
          <w:rFonts w:ascii="Georgia" w:hAnsi="Georgia"/>
        </w:rPr>
        <w:t>take advantage of</w:t>
      </w:r>
      <w:r w:rsidR="00F501E9">
        <w:rPr>
          <w:rFonts w:ascii="Georgia" w:hAnsi="Georgia"/>
        </w:rPr>
        <w:t xml:space="preserve"> areas vast</w:t>
      </w:r>
      <w:r>
        <w:rPr>
          <w:rFonts w:ascii="Georgia" w:hAnsi="Georgia"/>
        </w:rPr>
        <w:t xml:space="preserve"> expanses of fertile soil. </w:t>
      </w:r>
      <w:r w:rsidR="0081331A">
        <w:rPr>
          <w:rFonts w:ascii="Georgia" w:hAnsi="Georgia"/>
        </w:rPr>
        <w:t>At the start,</w:t>
      </w:r>
      <w:r w:rsidR="00F501E9">
        <w:rPr>
          <w:rFonts w:ascii="Georgia" w:hAnsi="Georgia"/>
        </w:rPr>
        <w:t xml:space="preserve"> I </w:t>
      </w:r>
      <w:r w:rsidR="0031767A">
        <w:rPr>
          <w:rFonts w:ascii="Georgia" w:hAnsi="Georgia"/>
        </w:rPr>
        <w:t>want</w:t>
      </w:r>
      <w:r w:rsidR="00F501E9">
        <w:rPr>
          <w:rFonts w:ascii="Georgia" w:hAnsi="Georgia"/>
        </w:rPr>
        <w:t xml:space="preserve"> to get the kids thinking</w:t>
      </w:r>
      <w:r w:rsidR="00854741">
        <w:rPr>
          <w:rFonts w:ascii="Georgia" w:hAnsi="Georgia"/>
        </w:rPr>
        <w:t xml:space="preserve"> about the importance of soil, not only in the Midwest</w:t>
      </w:r>
      <w:r w:rsidR="0081331A">
        <w:rPr>
          <w:rFonts w:ascii="Georgia" w:hAnsi="Georgia"/>
        </w:rPr>
        <w:t xml:space="preserve">, </w:t>
      </w:r>
      <w:r w:rsidR="00F501E9">
        <w:rPr>
          <w:rFonts w:ascii="Georgia" w:hAnsi="Georgia"/>
        </w:rPr>
        <w:t xml:space="preserve">but anywhere on the planet. In many countries, </w:t>
      </w:r>
      <w:r w:rsidR="0081331A">
        <w:rPr>
          <w:rFonts w:ascii="Georgia" w:hAnsi="Georgia"/>
        </w:rPr>
        <w:t xml:space="preserve">when </w:t>
      </w:r>
      <w:r w:rsidR="00854741">
        <w:rPr>
          <w:rFonts w:ascii="Georgia" w:hAnsi="Georgia"/>
        </w:rPr>
        <w:t>poor farming practices</w:t>
      </w:r>
      <w:r w:rsidR="00DB429E">
        <w:rPr>
          <w:rFonts w:ascii="Georgia" w:hAnsi="Georgia"/>
        </w:rPr>
        <w:t xml:space="preserve"> (human activity) </w:t>
      </w:r>
      <w:r w:rsidR="0081331A">
        <w:rPr>
          <w:rFonts w:ascii="Georgia" w:hAnsi="Georgia"/>
        </w:rPr>
        <w:t>occur</w:t>
      </w:r>
      <w:r w:rsidR="00F501E9">
        <w:rPr>
          <w:rFonts w:ascii="Georgia" w:hAnsi="Georgia"/>
        </w:rPr>
        <w:t xml:space="preserve"> simultaneously </w:t>
      </w:r>
      <w:r w:rsidR="00DB429E">
        <w:rPr>
          <w:rFonts w:ascii="Georgia" w:hAnsi="Georgia"/>
        </w:rPr>
        <w:t>with drought (natural proc</w:t>
      </w:r>
      <w:r w:rsidR="00F501E9">
        <w:rPr>
          <w:rFonts w:ascii="Georgia" w:hAnsi="Georgia"/>
        </w:rPr>
        <w:t>ess</w:t>
      </w:r>
      <w:r w:rsidR="00DB429E">
        <w:rPr>
          <w:rFonts w:ascii="Georgia" w:hAnsi="Georgia"/>
        </w:rPr>
        <w:t>)</w:t>
      </w:r>
      <w:r w:rsidR="0081331A">
        <w:rPr>
          <w:rFonts w:ascii="Georgia" w:hAnsi="Georgia"/>
        </w:rPr>
        <w:t xml:space="preserve">, the </w:t>
      </w:r>
      <w:r w:rsidR="00F501E9">
        <w:rPr>
          <w:rFonts w:ascii="Georgia" w:hAnsi="Georgia"/>
        </w:rPr>
        <w:t xml:space="preserve">result </w:t>
      </w:r>
      <w:r w:rsidR="0081331A">
        <w:rPr>
          <w:rFonts w:ascii="Georgia" w:hAnsi="Georgia"/>
        </w:rPr>
        <w:t>is</w:t>
      </w:r>
      <w:r w:rsidR="00F501E9">
        <w:rPr>
          <w:rFonts w:ascii="Georgia" w:hAnsi="Georgia"/>
        </w:rPr>
        <w:t xml:space="preserve"> a serious depletion of a </w:t>
      </w:r>
      <w:r w:rsidR="00F446BD">
        <w:rPr>
          <w:rFonts w:ascii="Georgia" w:hAnsi="Georgia"/>
        </w:rPr>
        <w:t xml:space="preserve">valuable </w:t>
      </w:r>
      <w:r w:rsidR="00F501E9">
        <w:rPr>
          <w:rFonts w:ascii="Georgia" w:hAnsi="Georgia"/>
        </w:rPr>
        <w:t>natural resource, topsoil.</w:t>
      </w:r>
      <w:r w:rsidR="005418DB">
        <w:rPr>
          <w:rFonts w:ascii="Georgia" w:hAnsi="Georgia"/>
        </w:rPr>
        <w:t xml:space="preserve"> </w:t>
      </w:r>
      <w:r w:rsidR="00DB429E">
        <w:rPr>
          <w:rFonts w:ascii="Georgia" w:hAnsi="Georgia"/>
        </w:rPr>
        <w:t>The</w:t>
      </w:r>
      <w:r w:rsidR="0017473A">
        <w:rPr>
          <w:rFonts w:ascii="Georgia" w:hAnsi="Georgia"/>
        </w:rPr>
        <w:t xml:space="preserve"> picture</w:t>
      </w:r>
      <w:r w:rsidR="00327A01">
        <w:rPr>
          <w:rFonts w:ascii="Georgia" w:hAnsi="Georgia"/>
        </w:rPr>
        <w:t xml:space="preserve"> [Figure 3-12]</w:t>
      </w:r>
      <w:r w:rsidR="0017473A">
        <w:rPr>
          <w:rFonts w:ascii="Georgia" w:hAnsi="Georgia"/>
        </w:rPr>
        <w:t xml:space="preserve"> I’ll use </w:t>
      </w:r>
      <w:r w:rsidR="00F501E9">
        <w:rPr>
          <w:rFonts w:ascii="Georgia" w:hAnsi="Georgia"/>
        </w:rPr>
        <w:t xml:space="preserve">to illustrate this concurrence </w:t>
      </w:r>
      <w:r w:rsidR="00623514">
        <w:rPr>
          <w:rFonts w:ascii="Georgia" w:hAnsi="Georgia"/>
        </w:rPr>
        <w:t>is</w:t>
      </w:r>
      <w:r w:rsidR="005418DB">
        <w:rPr>
          <w:rFonts w:ascii="Georgia" w:hAnsi="Georgia"/>
        </w:rPr>
        <w:t xml:space="preserve"> </w:t>
      </w:r>
      <w:r w:rsidR="00712A20">
        <w:rPr>
          <w:rFonts w:ascii="Georgia" w:hAnsi="Georgia"/>
        </w:rPr>
        <w:t xml:space="preserve">a Depression-era </w:t>
      </w:r>
      <w:r w:rsidR="00712A20" w:rsidRPr="00E75EBA">
        <w:rPr>
          <w:rFonts w:ascii="Georgia" w:hAnsi="Georgia"/>
        </w:rPr>
        <w:t xml:space="preserve">Dust Bowl </w:t>
      </w:r>
      <w:r w:rsidR="00512AA8">
        <w:rPr>
          <w:rFonts w:ascii="Georgia" w:hAnsi="Georgia"/>
        </w:rPr>
        <w:t>photograph</w:t>
      </w:r>
      <w:r w:rsidR="005418DB" w:rsidRPr="00E75EBA">
        <w:rPr>
          <w:rFonts w:ascii="Georgia" w:hAnsi="Georgia"/>
        </w:rPr>
        <w:t xml:space="preserve"> </w:t>
      </w:r>
      <w:r w:rsidR="00F501E9">
        <w:rPr>
          <w:rFonts w:ascii="Georgia" w:hAnsi="Georgia"/>
        </w:rPr>
        <w:t>from</w:t>
      </w:r>
      <w:r w:rsidR="005418DB" w:rsidRPr="00E75EBA">
        <w:rPr>
          <w:rFonts w:ascii="Georgia" w:hAnsi="Georgia"/>
        </w:rPr>
        <w:t xml:space="preserve"> the National Archives.</w:t>
      </w:r>
    </w:p>
    <w:p w14:paraId="7EE1383F" w14:textId="77777777" w:rsidR="000B728A" w:rsidRDefault="000B728A" w:rsidP="00FA2768">
      <w:pPr>
        <w:spacing w:line="360" w:lineRule="auto"/>
        <w:rPr>
          <w:rFonts w:ascii="Georgia" w:hAnsi="Georgia"/>
        </w:rPr>
      </w:pPr>
    </w:p>
    <w:p w14:paraId="42BE06EE" w14:textId="0CD64CB2" w:rsidR="006C2843" w:rsidRDefault="00752F5B" w:rsidP="00FA2768">
      <w:pPr>
        <w:spacing w:line="360" w:lineRule="auto"/>
        <w:rPr>
          <w:rFonts w:ascii="Georgia" w:hAnsi="Georgia"/>
        </w:rPr>
      </w:pPr>
      <w:r w:rsidRPr="00752F5B">
        <w:rPr>
          <w:rFonts w:ascii="Georgia" w:hAnsi="Georgia"/>
          <w:i/>
        </w:rPr>
        <w:drawing>
          <wp:inline distT="0" distB="0" distL="0" distR="0" wp14:anchorId="1448F001" wp14:editId="4D2C17B3">
            <wp:extent cx="5486400" cy="3482975"/>
            <wp:effectExtent l="0" t="0" r="0" b="0"/>
            <wp:docPr id="61443" name="Picture 3" descr="Figure 3-12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3" name="Picture 3" descr="Figure 3-12 copy.pd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82975"/>
                    </a:xfrm>
                    <a:prstGeom prst="rect">
                      <a:avLst/>
                    </a:prstGeom>
                    <a:noFill/>
                    <a:ln>
                      <a:noFill/>
                    </a:ln>
                    <a:extLst/>
                  </pic:spPr>
                </pic:pic>
              </a:graphicData>
            </a:graphic>
          </wp:inline>
        </w:drawing>
      </w:r>
    </w:p>
    <w:p w14:paraId="5FD08AE4" w14:textId="77777777" w:rsidR="00752F5B" w:rsidRDefault="006C2843" w:rsidP="00FA2768">
      <w:pPr>
        <w:spacing w:line="360" w:lineRule="auto"/>
        <w:rPr>
          <w:rFonts w:ascii="Georgia" w:hAnsi="Georgia"/>
        </w:rPr>
      </w:pPr>
      <w:r>
        <w:rPr>
          <w:rFonts w:ascii="Georgia" w:hAnsi="Georgia"/>
        </w:rPr>
        <w:tab/>
      </w:r>
    </w:p>
    <w:p w14:paraId="78E63096" w14:textId="1D31D721" w:rsidR="005418DB" w:rsidRDefault="00752F5B" w:rsidP="00FA2768">
      <w:pPr>
        <w:spacing w:line="360" w:lineRule="auto"/>
        <w:rPr>
          <w:rFonts w:ascii="Georgia" w:hAnsi="Georgia"/>
        </w:rPr>
      </w:pPr>
      <w:r>
        <w:rPr>
          <w:rFonts w:ascii="Georgia" w:hAnsi="Georgia"/>
        </w:rPr>
        <w:tab/>
      </w:r>
      <w:r w:rsidR="00E75EBA">
        <w:rPr>
          <w:rFonts w:ascii="Georgia" w:hAnsi="Georgia"/>
        </w:rPr>
        <w:t>After projecti</w:t>
      </w:r>
      <w:r w:rsidR="00287274">
        <w:rPr>
          <w:rFonts w:ascii="Georgia" w:hAnsi="Georgia"/>
        </w:rPr>
        <w:t xml:space="preserve">ng the picture on screen, I </w:t>
      </w:r>
      <w:r w:rsidR="0017473A">
        <w:rPr>
          <w:rFonts w:ascii="Georgia" w:hAnsi="Georgia"/>
        </w:rPr>
        <w:t>begin to model</w:t>
      </w:r>
      <w:r w:rsidR="00E75EBA">
        <w:rPr>
          <w:rFonts w:ascii="Georgia" w:hAnsi="Georgia"/>
        </w:rPr>
        <w:t xml:space="preserve"> the strategy.</w:t>
      </w:r>
    </w:p>
    <w:p w14:paraId="1C16DED0" w14:textId="77777777" w:rsidR="00752F5B" w:rsidRDefault="00752F5B" w:rsidP="00FA2768">
      <w:pPr>
        <w:spacing w:line="360" w:lineRule="auto"/>
        <w:rPr>
          <w:rFonts w:ascii="Georgia" w:hAnsi="Georgia"/>
        </w:rPr>
      </w:pPr>
    </w:p>
    <w:p w14:paraId="7D741C7E" w14:textId="14844109" w:rsidR="005418DB" w:rsidRDefault="005418DB" w:rsidP="00FA2768">
      <w:pPr>
        <w:pStyle w:val="ListParagraph"/>
        <w:numPr>
          <w:ilvl w:val="0"/>
          <w:numId w:val="21"/>
        </w:numPr>
        <w:spacing w:line="360" w:lineRule="auto"/>
        <w:rPr>
          <w:rFonts w:ascii="Georgia" w:hAnsi="Georgia"/>
        </w:rPr>
      </w:pPr>
      <w:r w:rsidRPr="005418DB">
        <w:rPr>
          <w:rFonts w:ascii="Georgia" w:hAnsi="Georgia"/>
        </w:rPr>
        <w:t xml:space="preserve">I </w:t>
      </w:r>
      <w:r w:rsidR="0017473A">
        <w:rPr>
          <w:rFonts w:ascii="Georgia" w:hAnsi="Georgia"/>
        </w:rPr>
        <w:t>begin</w:t>
      </w:r>
      <w:r w:rsidR="006C2843" w:rsidRPr="005418DB">
        <w:rPr>
          <w:rFonts w:ascii="Georgia" w:hAnsi="Georgia"/>
        </w:rPr>
        <w:t xml:space="preserve"> with </w:t>
      </w:r>
      <w:r>
        <w:rPr>
          <w:rFonts w:ascii="Georgia" w:hAnsi="Georgia"/>
        </w:rPr>
        <w:t xml:space="preserve">an introduction, saying, </w:t>
      </w:r>
      <w:r w:rsidRPr="00D64717">
        <w:rPr>
          <w:rFonts w:ascii="Georgia" w:hAnsi="Georgia"/>
          <w:i/>
        </w:rPr>
        <w:t xml:space="preserve">“OK, everyone, to get us ready to read Chapter Five, The Midwest, I’m going to show you a strategy called </w:t>
      </w:r>
      <w:r w:rsidR="00E75EBA" w:rsidRPr="00D64717">
        <w:rPr>
          <w:rFonts w:ascii="Georgia" w:hAnsi="Georgia"/>
          <w:i/>
        </w:rPr>
        <w:t>See-Think-</w:t>
      </w:r>
      <w:r w:rsidRPr="00D64717">
        <w:rPr>
          <w:rFonts w:ascii="Georgia" w:hAnsi="Georgia"/>
          <w:i/>
        </w:rPr>
        <w:t xml:space="preserve">Wonder.  </w:t>
      </w:r>
      <w:r w:rsidR="00B25F69" w:rsidRPr="00D64717">
        <w:rPr>
          <w:rFonts w:ascii="Georgia" w:hAnsi="Georgia"/>
          <w:i/>
        </w:rPr>
        <w:t>You can use this strategy when you</w:t>
      </w:r>
      <w:r w:rsidR="00D64717" w:rsidRPr="00D64717">
        <w:rPr>
          <w:rFonts w:ascii="Georgia" w:hAnsi="Georgia"/>
          <w:i/>
        </w:rPr>
        <w:t xml:space="preserve"> read your social studies book or when you read your science book. In fact, you can use it </w:t>
      </w:r>
      <w:r w:rsidR="00B25F69" w:rsidRPr="00D64717">
        <w:rPr>
          <w:rFonts w:ascii="Georgia" w:hAnsi="Georgia"/>
          <w:i/>
        </w:rPr>
        <w:t xml:space="preserve">when you read any book with photographs or pictures in it. </w:t>
      </w:r>
      <w:r w:rsidRPr="00D64717">
        <w:rPr>
          <w:rFonts w:ascii="Georgia" w:hAnsi="Georgia"/>
          <w:i/>
        </w:rPr>
        <w:t xml:space="preserve">Today I will model the strategy. </w:t>
      </w:r>
      <w:r w:rsidR="00B25F69" w:rsidRPr="00D64717">
        <w:rPr>
          <w:rFonts w:ascii="Georgia" w:hAnsi="Georgia"/>
          <w:i/>
        </w:rPr>
        <w:t xml:space="preserve"> Later, you will practice it. And after you have</w:t>
      </w:r>
      <w:r w:rsidRPr="00D64717">
        <w:rPr>
          <w:rFonts w:ascii="Georgia" w:hAnsi="Georgia"/>
          <w:i/>
        </w:rPr>
        <w:t xml:space="preserve"> </w:t>
      </w:r>
      <w:r w:rsidR="00B25F69" w:rsidRPr="00D64717">
        <w:rPr>
          <w:rFonts w:ascii="Georgia" w:hAnsi="Georgia"/>
          <w:i/>
        </w:rPr>
        <w:t>practiced it a few times, you will</w:t>
      </w:r>
      <w:r w:rsidRPr="00D64717">
        <w:rPr>
          <w:rFonts w:ascii="Georgia" w:hAnsi="Georgia"/>
          <w:i/>
        </w:rPr>
        <w:t xml:space="preserve"> be able to use it on you own whenever you encounter a picture in your textbook. </w:t>
      </w:r>
      <w:r w:rsidR="00B25F69" w:rsidRPr="00D64717">
        <w:rPr>
          <w:rFonts w:ascii="Georgia" w:hAnsi="Georgia"/>
          <w:i/>
        </w:rPr>
        <w:t>You will want to use</w:t>
      </w:r>
      <w:r w:rsidRPr="00D64717">
        <w:rPr>
          <w:rFonts w:ascii="Georgia" w:hAnsi="Georgia"/>
          <w:i/>
        </w:rPr>
        <w:t xml:space="preserve"> this strategy on your own</w:t>
      </w:r>
      <w:r w:rsidR="00B25F69" w:rsidRPr="00D64717">
        <w:rPr>
          <w:rFonts w:ascii="Georgia" w:hAnsi="Georgia"/>
          <w:i/>
        </w:rPr>
        <w:t xml:space="preserve"> because when you use it </w:t>
      </w:r>
      <w:r w:rsidRPr="00D64717">
        <w:rPr>
          <w:rFonts w:ascii="Georgia" w:hAnsi="Georgia"/>
          <w:i/>
        </w:rPr>
        <w:t>prior to reading</w:t>
      </w:r>
      <w:r w:rsidR="00B25F69" w:rsidRPr="00D64717">
        <w:rPr>
          <w:rFonts w:ascii="Georgia" w:hAnsi="Georgia"/>
          <w:i/>
        </w:rPr>
        <w:t xml:space="preserve">, you </w:t>
      </w:r>
      <w:r w:rsidRPr="00D64717">
        <w:rPr>
          <w:rFonts w:ascii="Georgia" w:hAnsi="Georgia"/>
          <w:i/>
        </w:rPr>
        <w:t xml:space="preserve">understand </w:t>
      </w:r>
      <w:r w:rsidR="00B25F69" w:rsidRPr="00D64717">
        <w:rPr>
          <w:rFonts w:ascii="Georgia" w:hAnsi="Georgia"/>
          <w:i/>
        </w:rPr>
        <w:t>the text more deeply when you read it.</w:t>
      </w:r>
      <w:r w:rsidR="00D64717" w:rsidRPr="00D64717">
        <w:rPr>
          <w:rFonts w:ascii="Georgia" w:hAnsi="Georgia"/>
          <w:i/>
        </w:rPr>
        <w:t>”</w:t>
      </w:r>
    </w:p>
    <w:p w14:paraId="7CD229A8" w14:textId="5B84A486" w:rsidR="006C2843" w:rsidRPr="00B112EA" w:rsidRDefault="005418DB" w:rsidP="00FA2768">
      <w:pPr>
        <w:pStyle w:val="ListParagraph"/>
        <w:numPr>
          <w:ilvl w:val="0"/>
          <w:numId w:val="21"/>
        </w:numPr>
        <w:spacing w:line="360" w:lineRule="auto"/>
        <w:rPr>
          <w:rFonts w:ascii="Georgia" w:hAnsi="Georgia"/>
        </w:rPr>
      </w:pPr>
      <w:r>
        <w:rPr>
          <w:rFonts w:ascii="Georgia" w:hAnsi="Georgia"/>
        </w:rPr>
        <w:t>Next I model the strategy</w:t>
      </w:r>
      <w:r w:rsidR="006C2843" w:rsidRPr="005418DB">
        <w:rPr>
          <w:rFonts w:ascii="Georgia" w:hAnsi="Georgia"/>
        </w:rPr>
        <w:t xml:space="preserve">. </w:t>
      </w:r>
      <w:r>
        <w:rPr>
          <w:rFonts w:ascii="Georgia" w:hAnsi="Georgia"/>
        </w:rPr>
        <w:t xml:space="preserve"> To do this, I use</w:t>
      </w:r>
      <w:r w:rsidR="006C2843" w:rsidRPr="005418DB">
        <w:rPr>
          <w:rFonts w:ascii="Georgia" w:hAnsi="Georgia"/>
        </w:rPr>
        <w:t xml:space="preserve"> the think aloud method, </w:t>
      </w:r>
      <w:r>
        <w:rPr>
          <w:rFonts w:ascii="Georgia" w:hAnsi="Georgia"/>
        </w:rPr>
        <w:t>in which I tell my</w:t>
      </w:r>
      <w:r w:rsidR="006C2843" w:rsidRPr="005418DB">
        <w:rPr>
          <w:rFonts w:ascii="Georgia" w:hAnsi="Georgia"/>
        </w:rPr>
        <w:t xml:space="preserve"> students what thoughts are occurring in </w:t>
      </w:r>
      <w:r>
        <w:rPr>
          <w:rFonts w:ascii="Georgia" w:hAnsi="Georgia"/>
        </w:rPr>
        <w:t>my</w:t>
      </w:r>
      <w:r w:rsidR="006C2843" w:rsidRPr="005418DB">
        <w:rPr>
          <w:rFonts w:ascii="Georgia" w:hAnsi="Georgia"/>
        </w:rPr>
        <w:t xml:space="preserve"> mind as </w:t>
      </w:r>
      <w:r>
        <w:rPr>
          <w:rFonts w:ascii="Georgia" w:hAnsi="Georgia"/>
        </w:rPr>
        <w:t>see the</w:t>
      </w:r>
      <w:r w:rsidR="006C2843" w:rsidRPr="005418DB">
        <w:rPr>
          <w:rFonts w:ascii="Georgia" w:hAnsi="Georgia"/>
        </w:rPr>
        <w:t xml:space="preserve"> </w:t>
      </w:r>
      <w:r>
        <w:rPr>
          <w:rFonts w:ascii="Georgia" w:hAnsi="Georgia"/>
        </w:rPr>
        <w:t>picture</w:t>
      </w:r>
      <w:r w:rsidR="006C2843" w:rsidRPr="005418DB">
        <w:rPr>
          <w:rFonts w:ascii="Georgia" w:hAnsi="Georgia"/>
        </w:rPr>
        <w:t xml:space="preserve">, think about the </w:t>
      </w:r>
      <w:r>
        <w:rPr>
          <w:rFonts w:ascii="Georgia" w:hAnsi="Georgia"/>
        </w:rPr>
        <w:t>picture</w:t>
      </w:r>
      <w:r w:rsidR="006C2843" w:rsidRPr="005418DB">
        <w:rPr>
          <w:rFonts w:ascii="Georgia" w:hAnsi="Georgia"/>
        </w:rPr>
        <w:t xml:space="preserve">, and wonder about the </w:t>
      </w:r>
      <w:r>
        <w:rPr>
          <w:rFonts w:ascii="Georgia" w:hAnsi="Georgia"/>
        </w:rPr>
        <w:t>picture</w:t>
      </w:r>
      <w:r w:rsidR="006C2843" w:rsidRPr="005418DB">
        <w:rPr>
          <w:rFonts w:ascii="Georgia" w:hAnsi="Georgia"/>
        </w:rPr>
        <w:t xml:space="preserve">.   </w:t>
      </w:r>
      <w:r>
        <w:rPr>
          <w:rFonts w:ascii="Georgia" w:hAnsi="Georgia"/>
        </w:rPr>
        <w:t xml:space="preserve">First </w:t>
      </w:r>
      <w:r w:rsidR="00EB4B3E">
        <w:rPr>
          <w:rFonts w:ascii="Georgia" w:hAnsi="Georgia"/>
        </w:rPr>
        <w:t xml:space="preserve">up </w:t>
      </w:r>
      <w:r w:rsidR="003B3FD3">
        <w:rPr>
          <w:rFonts w:ascii="Georgia" w:hAnsi="Georgia"/>
        </w:rPr>
        <w:t>is</w:t>
      </w:r>
      <w:r>
        <w:rPr>
          <w:rFonts w:ascii="Georgia" w:hAnsi="Georgia"/>
        </w:rPr>
        <w:t xml:space="preserve"> I See. I </w:t>
      </w:r>
      <w:r w:rsidR="006C2843" w:rsidRPr="005418DB">
        <w:rPr>
          <w:rFonts w:ascii="Georgia" w:hAnsi="Georgia"/>
        </w:rPr>
        <w:t xml:space="preserve">write down what </w:t>
      </w:r>
      <w:r w:rsidR="00B112EA">
        <w:rPr>
          <w:rFonts w:ascii="Georgia" w:hAnsi="Georgia"/>
        </w:rPr>
        <w:t xml:space="preserve">I see, and as I look and write, I say things like, “I see cars. I see men and women. I see hats on some of the men…” </w:t>
      </w:r>
      <w:r>
        <w:rPr>
          <w:rFonts w:ascii="Georgia" w:hAnsi="Georgia"/>
        </w:rPr>
        <w:t xml:space="preserve">These </w:t>
      </w:r>
      <w:r w:rsidR="00B112EA">
        <w:rPr>
          <w:rFonts w:ascii="Georgia" w:hAnsi="Georgia"/>
        </w:rPr>
        <w:t>observations are</w:t>
      </w:r>
      <w:r w:rsidR="0017473A">
        <w:rPr>
          <w:rFonts w:ascii="Georgia" w:hAnsi="Georgia"/>
        </w:rPr>
        <w:t xml:space="preserve"> specific</w:t>
      </w:r>
      <w:r>
        <w:rPr>
          <w:rFonts w:ascii="Georgia" w:hAnsi="Georgia"/>
        </w:rPr>
        <w:t xml:space="preserve">.  </w:t>
      </w:r>
      <w:r w:rsidR="00B112EA">
        <w:rPr>
          <w:rFonts w:ascii="Georgia" w:hAnsi="Georgia"/>
        </w:rPr>
        <w:t xml:space="preserve">At this point, </w:t>
      </w:r>
      <w:r>
        <w:rPr>
          <w:rFonts w:ascii="Georgia" w:hAnsi="Georgia"/>
        </w:rPr>
        <w:t>I am only writing down what I see.</w:t>
      </w:r>
      <w:r w:rsidR="006C2843" w:rsidRPr="005418DB">
        <w:rPr>
          <w:rFonts w:ascii="Georgia" w:hAnsi="Georgia"/>
        </w:rPr>
        <w:t xml:space="preserve">  </w:t>
      </w:r>
      <w:r>
        <w:rPr>
          <w:rFonts w:ascii="Georgia" w:hAnsi="Georgia"/>
        </w:rPr>
        <w:t>For example, I See…</w:t>
      </w:r>
    </w:p>
    <w:p w14:paraId="2594FC35" w14:textId="77777777" w:rsidR="006C2843" w:rsidRPr="00F4600B" w:rsidRDefault="006C2843" w:rsidP="00FA2768">
      <w:pPr>
        <w:spacing w:line="360" w:lineRule="auto"/>
        <w:rPr>
          <w:rFonts w:ascii="Georgia" w:hAnsi="Georgia"/>
          <w:i/>
        </w:rPr>
      </w:pPr>
      <w:r>
        <w:rPr>
          <w:rFonts w:ascii="Georgia" w:hAnsi="Georgia"/>
          <w:i/>
        </w:rPr>
        <w:tab/>
      </w:r>
      <w:r>
        <w:rPr>
          <w:rFonts w:ascii="Georgia" w:hAnsi="Georgia"/>
          <w:i/>
        </w:rPr>
        <w:tab/>
        <w:t>A huge cloud</w:t>
      </w:r>
    </w:p>
    <w:p w14:paraId="5F9C3F90" w14:textId="77777777" w:rsidR="006C2843" w:rsidRPr="00F4600B" w:rsidRDefault="006C2843" w:rsidP="00FA2768">
      <w:pPr>
        <w:spacing w:line="360" w:lineRule="auto"/>
        <w:rPr>
          <w:rFonts w:ascii="Georgia" w:hAnsi="Georgia"/>
          <w:i/>
        </w:rPr>
      </w:pPr>
      <w:r w:rsidRPr="00F4600B">
        <w:rPr>
          <w:rFonts w:ascii="Georgia" w:hAnsi="Georgia"/>
          <w:i/>
        </w:rPr>
        <w:tab/>
      </w:r>
      <w:r w:rsidRPr="00F4600B">
        <w:rPr>
          <w:rFonts w:ascii="Georgia" w:hAnsi="Georgia"/>
          <w:i/>
        </w:rPr>
        <w:tab/>
        <w:t>A guy in coveralls</w:t>
      </w:r>
    </w:p>
    <w:p w14:paraId="083F6E01" w14:textId="77777777" w:rsidR="006C2843" w:rsidRPr="00F4600B" w:rsidRDefault="006C2843" w:rsidP="00FA2768">
      <w:pPr>
        <w:spacing w:line="360" w:lineRule="auto"/>
        <w:rPr>
          <w:rFonts w:ascii="Georgia" w:hAnsi="Georgia"/>
          <w:i/>
        </w:rPr>
      </w:pPr>
      <w:r w:rsidRPr="00F4600B">
        <w:rPr>
          <w:rFonts w:ascii="Georgia" w:hAnsi="Georgia"/>
          <w:i/>
        </w:rPr>
        <w:tab/>
      </w:r>
      <w:r w:rsidRPr="00F4600B">
        <w:rPr>
          <w:rFonts w:ascii="Georgia" w:hAnsi="Georgia"/>
          <w:i/>
        </w:rPr>
        <w:tab/>
        <w:t>A landscape that looks like a desert</w:t>
      </w:r>
    </w:p>
    <w:p w14:paraId="046BC50E" w14:textId="77777777" w:rsidR="006C2843" w:rsidRDefault="006C2843" w:rsidP="00FA2768">
      <w:pPr>
        <w:spacing w:line="360" w:lineRule="auto"/>
        <w:rPr>
          <w:rFonts w:ascii="Georgia" w:hAnsi="Georgia"/>
          <w:i/>
        </w:rPr>
      </w:pPr>
      <w:r w:rsidRPr="00F4600B">
        <w:rPr>
          <w:rFonts w:ascii="Georgia" w:hAnsi="Georgia"/>
          <w:i/>
        </w:rPr>
        <w:tab/>
      </w:r>
      <w:r w:rsidRPr="00F4600B">
        <w:rPr>
          <w:rFonts w:ascii="Georgia" w:hAnsi="Georgia"/>
          <w:i/>
        </w:rPr>
        <w:tab/>
        <w:t>Dried up bushes and grasses, maybe a tumbleweed</w:t>
      </w:r>
    </w:p>
    <w:p w14:paraId="35734F67" w14:textId="77777777" w:rsidR="006C2843" w:rsidRDefault="006C2843" w:rsidP="00FA2768">
      <w:pPr>
        <w:spacing w:line="360" w:lineRule="auto"/>
        <w:rPr>
          <w:rFonts w:ascii="Georgia" w:hAnsi="Georgia"/>
          <w:i/>
        </w:rPr>
      </w:pPr>
      <w:r>
        <w:rPr>
          <w:rFonts w:ascii="Georgia" w:hAnsi="Georgia"/>
          <w:i/>
        </w:rPr>
        <w:tab/>
      </w:r>
      <w:r>
        <w:rPr>
          <w:rFonts w:ascii="Georgia" w:hAnsi="Georgia"/>
          <w:i/>
        </w:rPr>
        <w:tab/>
        <w:t xml:space="preserve">Looking a little closer, I think I see somebody sitting in the back of the last </w:t>
      </w:r>
      <w:r>
        <w:rPr>
          <w:rFonts w:ascii="Georgia" w:hAnsi="Georgia"/>
          <w:i/>
        </w:rPr>
        <w:tab/>
      </w:r>
      <w:r>
        <w:rPr>
          <w:rFonts w:ascii="Georgia" w:hAnsi="Georgia"/>
          <w:i/>
        </w:rPr>
        <w:tab/>
        <w:t xml:space="preserve">car.   </w:t>
      </w:r>
    </w:p>
    <w:p w14:paraId="23B9E76E" w14:textId="0A82EB0E" w:rsidR="006C2843" w:rsidRPr="00F4600B" w:rsidRDefault="006C2843" w:rsidP="00FA2768">
      <w:pPr>
        <w:spacing w:line="360" w:lineRule="auto"/>
        <w:rPr>
          <w:rFonts w:ascii="Georgia" w:hAnsi="Georgia"/>
          <w:i/>
        </w:rPr>
      </w:pPr>
      <w:r>
        <w:rPr>
          <w:rFonts w:ascii="Georgia" w:hAnsi="Georgia"/>
          <w:i/>
        </w:rPr>
        <w:tab/>
      </w:r>
      <w:r>
        <w:rPr>
          <w:rFonts w:ascii="Georgia" w:hAnsi="Georgia"/>
          <w:i/>
        </w:rPr>
        <w:tab/>
      </w:r>
      <w:r w:rsidR="0017473A">
        <w:rPr>
          <w:rFonts w:ascii="Georgia" w:hAnsi="Georgia"/>
          <w:i/>
        </w:rPr>
        <w:t>More</w:t>
      </w:r>
      <w:r w:rsidR="00216824">
        <w:rPr>
          <w:rFonts w:ascii="Georgia" w:hAnsi="Georgia"/>
          <w:i/>
        </w:rPr>
        <w:t xml:space="preserve"> </w:t>
      </w:r>
      <w:r>
        <w:rPr>
          <w:rFonts w:ascii="Georgia" w:hAnsi="Georgia"/>
          <w:i/>
        </w:rPr>
        <w:t>men than women.</w:t>
      </w:r>
    </w:p>
    <w:p w14:paraId="2DF0259A" w14:textId="044AC83A" w:rsidR="006C2843" w:rsidRPr="00713089" w:rsidRDefault="006C2843" w:rsidP="00FA2768">
      <w:pPr>
        <w:spacing w:line="360" w:lineRule="auto"/>
        <w:ind w:left="720" w:hanging="720"/>
        <w:rPr>
          <w:rFonts w:ascii="Georgia" w:hAnsi="Georgia"/>
        </w:rPr>
      </w:pPr>
      <w:r>
        <w:rPr>
          <w:rFonts w:ascii="Georgia" w:hAnsi="Georgia"/>
        </w:rPr>
        <w:tab/>
      </w:r>
      <w:r w:rsidR="00B112EA">
        <w:rPr>
          <w:rFonts w:ascii="Georgia" w:hAnsi="Georgia"/>
        </w:rPr>
        <w:tab/>
      </w:r>
      <w:r w:rsidR="005418DB">
        <w:rPr>
          <w:rFonts w:ascii="Georgia" w:hAnsi="Georgia"/>
        </w:rPr>
        <w:t>I Think</w:t>
      </w:r>
      <w:r w:rsidR="00B25F69">
        <w:rPr>
          <w:rFonts w:ascii="Georgia" w:hAnsi="Georgia"/>
        </w:rPr>
        <w:t xml:space="preserve"> comes next</w:t>
      </w:r>
      <w:r w:rsidR="005418DB">
        <w:rPr>
          <w:rFonts w:ascii="Georgia" w:hAnsi="Georgia"/>
        </w:rPr>
        <w:t xml:space="preserve">. Now I </w:t>
      </w:r>
      <w:r w:rsidR="00106C5C">
        <w:rPr>
          <w:rFonts w:ascii="Georgia" w:hAnsi="Georgia"/>
        </w:rPr>
        <w:t>move</w:t>
      </w:r>
      <w:r w:rsidR="005418DB">
        <w:rPr>
          <w:rFonts w:ascii="Georgia" w:hAnsi="Georgia"/>
        </w:rPr>
        <w:t xml:space="preserve"> from </w:t>
      </w:r>
      <w:r w:rsidR="004F5329">
        <w:rPr>
          <w:rFonts w:ascii="Georgia" w:hAnsi="Georgia"/>
        </w:rPr>
        <w:t xml:space="preserve">the </w:t>
      </w:r>
      <w:r w:rsidR="005418DB">
        <w:rPr>
          <w:rFonts w:ascii="Georgia" w:hAnsi="Georgia"/>
        </w:rPr>
        <w:t xml:space="preserve">concrete details </w:t>
      </w:r>
      <w:r w:rsidR="00B112EA">
        <w:rPr>
          <w:rFonts w:ascii="Georgia" w:hAnsi="Georgia"/>
        </w:rPr>
        <w:t>of what I</w:t>
      </w:r>
      <w:r w:rsidR="004F5329">
        <w:rPr>
          <w:rFonts w:ascii="Georgia" w:hAnsi="Georgia"/>
        </w:rPr>
        <w:t xml:space="preserve"> see </w:t>
      </w:r>
      <w:r w:rsidR="005418DB">
        <w:rPr>
          <w:rFonts w:ascii="Georgia" w:hAnsi="Georgia"/>
        </w:rPr>
        <w:t>to</w:t>
      </w:r>
      <w:r w:rsidR="004F5329">
        <w:rPr>
          <w:rFonts w:ascii="Georgia" w:hAnsi="Georgia"/>
        </w:rPr>
        <w:t xml:space="preserve"> </w:t>
      </w:r>
      <w:r w:rsidR="00111064">
        <w:rPr>
          <w:rFonts w:ascii="Georgia" w:hAnsi="Georgia"/>
        </w:rPr>
        <w:t xml:space="preserve">the </w:t>
      </w:r>
      <w:r w:rsidR="004F5329">
        <w:rPr>
          <w:rFonts w:ascii="Georgia" w:hAnsi="Georgia"/>
        </w:rPr>
        <w:t>more abstract</w:t>
      </w:r>
      <w:r w:rsidR="005418DB">
        <w:rPr>
          <w:rFonts w:ascii="Georgia" w:hAnsi="Georgia"/>
        </w:rPr>
        <w:t xml:space="preserve"> thoughts </w:t>
      </w:r>
      <w:r w:rsidR="004F5329">
        <w:rPr>
          <w:rFonts w:ascii="Georgia" w:hAnsi="Georgia"/>
        </w:rPr>
        <w:t>that my mind generates</w:t>
      </w:r>
      <w:r w:rsidR="005418DB">
        <w:rPr>
          <w:rFonts w:ascii="Georgia" w:hAnsi="Georgia"/>
        </w:rPr>
        <w:t xml:space="preserve"> as I look at the picture. I write down </w:t>
      </w:r>
      <w:r w:rsidR="004F5329">
        <w:rPr>
          <w:rFonts w:ascii="Georgia" w:hAnsi="Georgia"/>
        </w:rPr>
        <w:t>these</w:t>
      </w:r>
      <w:r w:rsidR="005418DB">
        <w:rPr>
          <w:rFonts w:ascii="Georgia" w:hAnsi="Georgia"/>
        </w:rPr>
        <w:t xml:space="preserve"> thoughts</w:t>
      </w:r>
      <w:r w:rsidR="004F5329">
        <w:rPr>
          <w:rFonts w:ascii="Georgia" w:hAnsi="Georgia"/>
        </w:rPr>
        <w:t xml:space="preserve"> as I say them aloud. </w:t>
      </w:r>
      <w:r w:rsidR="009D081C">
        <w:rPr>
          <w:rFonts w:ascii="Georgia" w:hAnsi="Georgia"/>
        </w:rPr>
        <w:t xml:space="preserve">If you are writing </w:t>
      </w:r>
      <w:r w:rsidR="004A1A68">
        <w:rPr>
          <w:rFonts w:ascii="Georgia" w:hAnsi="Georgia"/>
        </w:rPr>
        <w:t>on a Smart Board, perhaps you will</w:t>
      </w:r>
      <w:r w:rsidR="009D081C">
        <w:rPr>
          <w:rFonts w:ascii="Georgia" w:hAnsi="Georgia"/>
        </w:rPr>
        <w:t xml:space="preserve"> use a new slide</w:t>
      </w:r>
      <w:r w:rsidR="00CA0DF5">
        <w:rPr>
          <w:rFonts w:ascii="Georgia" w:hAnsi="Georgia"/>
        </w:rPr>
        <w:t xml:space="preserve"> to capture your “I Think” thoughts</w:t>
      </w:r>
      <w:r w:rsidR="009D081C">
        <w:rPr>
          <w:rFonts w:ascii="Georgia" w:hAnsi="Georgia"/>
        </w:rPr>
        <w:t xml:space="preserve">. If using easel paper, you will </w:t>
      </w:r>
      <w:r w:rsidR="004A1A68">
        <w:rPr>
          <w:rFonts w:ascii="Georgia" w:hAnsi="Georgia"/>
        </w:rPr>
        <w:t xml:space="preserve">now </w:t>
      </w:r>
      <w:r w:rsidR="009D081C">
        <w:rPr>
          <w:rFonts w:ascii="Georgia" w:hAnsi="Georgia"/>
        </w:rPr>
        <w:t>be on to your next sheet. Here are some of my thoughts</w:t>
      </w:r>
      <w:r w:rsidR="00CA0DF5">
        <w:rPr>
          <w:rFonts w:ascii="Georgia" w:hAnsi="Georgia"/>
        </w:rPr>
        <w:t xml:space="preserve"> on the Dust Bowl picture.</w:t>
      </w:r>
    </w:p>
    <w:p w14:paraId="70DF5916" w14:textId="77777777" w:rsidR="006C2843" w:rsidRPr="00F4600B" w:rsidRDefault="006C2843" w:rsidP="00FA2768">
      <w:pPr>
        <w:spacing w:line="360" w:lineRule="auto"/>
        <w:rPr>
          <w:rFonts w:ascii="Georgia" w:hAnsi="Georgia"/>
          <w:i/>
        </w:rPr>
      </w:pPr>
      <w:r w:rsidRPr="00F4600B">
        <w:rPr>
          <w:rFonts w:ascii="Georgia" w:hAnsi="Georgia"/>
          <w:i/>
        </w:rPr>
        <w:tab/>
      </w:r>
      <w:r w:rsidRPr="00F4600B">
        <w:rPr>
          <w:rFonts w:ascii="Georgia" w:hAnsi="Georgia"/>
          <w:i/>
        </w:rPr>
        <w:tab/>
        <w:t xml:space="preserve">Some of the men </w:t>
      </w:r>
      <w:r>
        <w:rPr>
          <w:rFonts w:ascii="Georgia" w:hAnsi="Georgia"/>
          <w:i/>
        </w:rPr>
        <w:t>are</w:t>
      </w:r>
      <w:r w:rsidRPr="00F4600B">
        <w:rPr>
          <w:rFonts w:ascii="Georgia" w:hAnsi="Georgia"/>
          <w:i/>
        </w:rPr>
        <w:t xml:space="preserve"> farmers; they have coveralls on</w:t>
      </w:r>
      <w:r>
        <w:rPr>
          <w:rFonts w:ascii="Georgia" w:hAnsi="Georgia"/>
          <w:i/>
        </w:rPr>
        <w:t>.</w:t>
      </w:r>
    </w:p>
    <w:p w14:paraId="4369A085" w14:textId="0FB8845A" w:rsidR="006C2843" w:rsidRDefault="006C2843" w:rsidP="00FA2768">
      <w:pPr>
        <w:spacing w:line="360" w:lineRule="auto"/>
        <w:rPr>
          <w:rFonts w:ascii="Georgia" w:hAnsi="Georgia"/>
          <w:i/>
        </w:rPr>
      </w:pPr>
      <w:r w:rsidRPr="00F4600B">
        <w:rPr>
          <w:rFonts w:ascii="Georgia" w:hAnsi="Georgia"/>
          <w:i/>
        </w:rPr>
        <w:tab/>
      </w:r>
      <w:r w:rsidRPr="00F4600B">
        <w:rPr>
          <w:rFonts w:ascii="Georgia" w:hAnsi="Georgia"/>
          <w:i/>
        </w:rPr>
        <w:tab/>
        <w:t xml:space="preserve">The cars are </w:t>
      </w:r>
      <w:r w:rsidR="00CA0DF5">
        <w:rPr>
          <w:rFonts w:ascii="Georgia" w:hAnsi="Georgia"/>
          <w:i/>
        </w:rPr>
        <w:t>waiting</w:t>
      </w:r>
      <w:r w:rsidR="009D081C">
        <w:rPr>
          <w:rFonts w:ascii="Georgia" w:hAnsi="Georgia"/>
          <w:i/>
        </w:rPr>
        <w:t>. Not sure why, though.</w:t>
      </w:r>
    </w:p>
    <w:p w14:paraId="6BA2546A" w14:textId="4D8D58B3" w:rsidR="009D081C" w:rsidRDefault="009D081C" w:rsidP="00FA2768">
      <w:pPr>
        <w:spacing w:line="360" w:lineRule="auto"/>
        <w:rPr>
          <w:rFonts w:ascii="Georgia" w:hAnsi="Georgia"/>
          <w:i/>
        </w:rPr>
      </w:pPr>
      <w:r>
        <w:rPr>
          <w:rFonts w:ascii="Georgia" w:hAnsi="Georgia"/>
          <w:i/>
        </w:rPr>
        <w:tab/>
      </w:r>
      <w:r>
        <w:rPr>
          <w:rFonts w:ascii="Georgia" w:hAnsi="Georgia"/>
          <w:i/>
        </w:rPr>
        <w:tab/>
        <w:t>The picture looks a little scary.</w:t>
      </w:r>
    </w:p>
    <w:p w14:paraId="1971D73D" w14:textId="3F5B1148" w:rsidR="00904108" w:rsidRPr="00F4600B" w:rsidRDefault="00904108" w:rsidP="00FA2768">
      <w:pPr>
        <w:spacing w:line="360" w:lineRule="auto"/>
        <w:rPr>
          <w:rFonts w:ascii="Georgia" w:hAnsi="Georgia"/>
          <w:i/>
        </w:rPr>
      </w:pPr>
      <w:r>
        <w:rPr>
          <w:rFonts w:ascii="Georgia" w:hAnsi="Georgia"/>
          <w:i/>
        </w:rPr>
        <w:tab/>
      </w:r>
      <w:r>
        <w:rPr>
          <w:rFonts w:ascii="Georgia" w:hAnsi="Georgia"/>
          <w:i/>
        </w:rPr>
        <w:tab/>
        <w:t>The scene looks like a desert.</w:t>
      </w:r>
    </w:p>
    <w:p w14:paraId="463FEE26" w14:textId="77777777" w:rsidR="006C2843" w:rsidRDefault="006C2843" w:rsidP="00FA2768">
      <w:pPr>
        <w:spacing w:line="360" w:lineRule="auto"/>
        <w:rPr>
          <w:rFonts w:ascii="Georgia" w:hAnsi="Georgia"/>
          <w:i/>
        </w:rPr>
      </w:pPr>
      <w:r w:rsidRPr="00F4600B">
        <w:rPr>
          <w:rFonts w:ascii="Georgia" w:hAnsi="Georgia"/>
          <w:i/>
        </w:rPr>
        <w:tab/>
      </w:r>
      <w:r w:rsidRPr="00F4600B">
        <w:rPr>
          <w:rFonts w:ascii="Georgia" w:hAnsi="Georgia"/>
          <w:i/>
        </w:rPr>
        <w:tab/>
        <w:t>Some people are looking away from the cloud, but some are looking at it</w:t>
      </w:r>
      <w:r>
        <w:rPr>
          <w:rFonts w:ascii="Georgia" w:hAnsi="Georgia"/>
          <w:i/>
        </w:rPr>
        <w:t>.</w:t>
      </w:r>
    </w:p>
    <w:p w14:paraId="34BA1782" w14:textId="6224B383" w:rsidR="00CA0DF5" w:rsidRPr="00F4600B" w:rsidRDefault="00CA0DF5" w:rsidP="00FA2768">
      <w:pPr>
        <w:spacing w:line="360" w:lineRule="auto"/>
        <w:rPr>
          <w:rFonts w:ascii="Georgia" w:hAnsi="Georgia"/>
          <w:i/>
        </w:rPr>
      </w:pPr>
      <w:r>
        <w:rPr>
          <w:rFonts w:ascii="Georgia" w:hAnsi="Georgia"/>
          <w:i/>
        </w:rPr>
        <w:tab/>
      </w:r>
      <w:r>
        <w:rPr>
          <w:rFonts w:ascii="Georgia" w:hAnsi="Georgia"/>
          <w:i/>
        </w:rPr>
        <w:tab/>
        <w:t>Because of the way it looks, I think this photograph was taken long ago.</w:t>
      </w:r>
    </w:p>
    <w:p w14:paraId="5C02567C" w14:textId="77777777" w:rsidR="004F5329" w:rsidRDefault="006C2843" w:rsidP="00FA2768">
      <w:pPr>
        <w:spacing w:line="360" w:lineRule="auto"/>
        <w:ind w:left="720" w:hanging="720"/>
        <w:rPr>
          <w:rFonts w:ascii="Georgia" w:hAnsi="Georgia"/>
        </w:rPr>
      </w:pPr>
      <w:r>
        <w:rPr>
          <w:rFonts w:ascii="Georgia" w:hAnsi="Georgia"/>
        </w:rPr>
        <w:tab/>
      </w:r>
    </w:p>
    <w:p w14:paraId="3E3D13E8" w14:textId="20266577" w:rsidR="005418DB" w:rsidRDefault="004F5329" w:rsidP="00FA2768">
      <w:pPr>
        <w:spacing w:line="360" w:lineRule="auto"/>
        <w:ind w:left="720" w:hanging="720"/>
        <w:rPr>
          <w:rFonts w:ascii="Georgia" w:hAnsi="Georgia"/>
        </w:rPr>
      </w:pPr>
      <w:r>
        <w:rPr>
          <w:rFonts w:ascii="Georgia" w:hAnsi="Georgia"/>
        </w:rPr>
        <w:tab/>
      </w:r>
      <w:r w:rsidR="00CA0DF5">
        <w:rPr>
          <w:rFonts w:ascii="Georgia" w:hAnsi="Georgia"/>
        </w:rPr>
        <w:tab/>
      </w:r>
      <w:r>
        <w:rPr>
          <w:rFonts w:ascii="Georgia" w:hAnsi="Georgia"/>
        </w:rPr>
        <w:t xml:space="preserve">Finally, I move to I Wonder. I Wonder is </w:t>
      </w:r>
      <w:r w:rsidR="00CA0DF5">
        <w:rPr>
          <w:rFonts w:ascii="Georgia" w:hAnsi="Georgia"/>
        </w:rPr>
        <w:t xml:space="preserve">the questioning </w:t>
      </w:r>
      <w:r w:rsidR="00904108">
        <w:rPr>
          <w:rFonts w:ascii="Georgia" w:hAnsi="Georgia"/>
        </w:rPr>
        <w:t xml:space="preserve">stage. To model this, </w:t>
      </w:r>
      <w:r>
        <w:rPr>
          <w:rFonts w:ascii="Georgia" w:hAnsi="Georgia"/>
        </w:rPr>
        <w:t xml:space="preserve">I look at the picture, say </w:t>
      </w:r>
      <w:r w:rsidR="00904108">
        <w:rPr>
          <w:rFonts w:ascii="Georgia" w:hAnsi="Georgia"/>
        </w:rPr>
        <w:t>aloud any question</w:t>
      </w:r>
      <w:r>
        <w:rPr>
          <w:rFonts w:ascii="Georgia" w:hAnsi="Georgia"/>
        </w:rPr>
        <w:t xml:space="preserve"> that come</w:t>
      </w:r>
      <w:r w:rsidR="00904108">
        <w:rPr>
          <w:rFonts w:ascii="Georgia" w:hAnsi="Georgia"/>
        </w:rPr>
        <w:t>s</w:t>
      </w:r>
      <w:r>
        <w:rPr>
          <w:rFonts w:ascii="Georgia" w:hAnsi="Georgia"/>
        </w:rPr>
        <w:t xml:space="preserve"> into my mind, and then write </w:t>
      </w:r>
      <w:r w:rsidR="009351A3">
        <w:rPr>
          <w:rFonts w:ascii="Georgia" w:hAnsi="Georgia"/>
        </w:rPr>
        <w:t>them down</w:t>
      </w:r>
      <w:r>
        <w:rPr>
          <w:rFonts w:ascii="Georgia" w:hAnsi="Georgia"/>
        </w:rPr>
        <w:t xml:space="preserve">. Here are </w:t>
      </w:r>
      <w:r w:rsidR="00DC2F85">
        <w:rPr>
          <w:rFonts w:ascii="Georgia" w:hAnsi="Georgia"/>
        </w:rPr>
        <w:t>s</w:t>
      </w:r>
      <w:r w:rsidR="005866E9">
        <w:rPr>
          <w:rFonts w:ascii="Georgia" w:hAnsi="Georgia"/>
        </w:rPr>
        <w:t>ome of the questions I model</w:t>
      </w:r>
      <w:r w:rsidR="00E7646E">
        <w:rPr>
          <w:rFonts w:ascii="Georgia" w:hAnsi="Georgia"/>
        </w:rPr>
        <w:t>.</w:t>
      </w:r>
    </w:p>
    <w:p w14:paraId="20407389" w14:textId="06E70575" w:rsidR="006C2843" w:rsidRPr="001022D4" w:rsidRDefault="006C2843" w:rsidP="00FA2768">
      <w:pPr>
        <w:spacing w:line="360" w:lineRule="auto"/>
        <w:rPr>
          <w:rFonts w:ascii="Georgia" w:hAnsi="Georgia"/>
          <w:i/>
        </w:rPr>
      </w:pPr>
      <w:r w:rsidRPr="001022D4">
        <w:rPr>
          <w:rFonts w:ascii="Georgia" w:hAnsi="Georgia"/>
          <w:i/>
        </w:rPr>
        <w:tab/>
      </w:r>
      <w:r w:rsidRPr="001022D4">
        <w:rPr>
          <w:rFonts w:ascii="Georgia" w:hAnsi="Georgia"/>
          <w:i/>
        </w:rPr>
        <w:tab/>
      </w:r>
      <w:r w:rsidR="00DC2F85">
        <w:rPr>
          <w:rFonts w:ascii="Georgia" w:hAnsi="Georgia"/>
          <w:i/>
        </w:rPr>
        <w:t>What are</w:t>
      </w:r>
      <w:r w:rsidRPr="001022D4">
        <w:rPr>
          <w:rFonts w:ascii="Georgia" w:hAnsi="Georgia"/>
          <w:i/>
        </w:rPr>
        <w:t xml:space="preserve"> these people </w:t>
      </w:r>
      <w:r w:rsidR="00DC2F85">
        <w:rPr>
          <w:rFonts w:ascii="Georgia" w:hAnsi="Georgia"/>
          <w:i/>
        </w:rPr>
        <w:t>thinking?</w:t>
      </w:r>
    </w:p>
    <w:p w14:paraId="639D149A" w14:textId="03600297" w:rsidR="006C2843" w:rsidRDefault="006C2843" w:rsidP="00FA2768">
      <w:pPr>
        <w:spacing w:line="360" w:lineRule="auto"/>
        <w:rPr>
          <w:rFonts w:ascii="Georgia" w:hAnsi="Georgia"/>
          <w:i/>
        </w:rPr>
      </w:pPr>
      <w:r>
        <w:rPr>
          <w:rFonts w:ascii="Georgia" w:hAnsi="Georgia"/>
        </w:rPr>
        <w:tab/>
      </w:r>
      <w:r>
        <w:rPr>
          <w:rFonts w:ascii="Georgia" w:hAnsi="Georgia"/>
        </w:rPr>
        <w:tab/>
      </w:r>
      <w:r w:rsidR="00DC2F85">
        <w:rPr>
          <w:rFonts w:ascii="Georgia" w:hAnsi="Georgia"/>
          <w:i/>
        </w:rPr>
        <w:t>Is the</w:t>
      </w:r>
      <w:r>
        <w:rPr>
          <w:rFonts w:ascii="Georgia" w:hAnsi="Georgia"/>
          <w:i/>
        </w:rPr>
        <w:t xml:space="preserve"> wall of clouds </w:t>
      </w:r>
      <w:r w:rsidR="00DC2F85">
        <w:rPr>
          <w:rFonts w:ascii="Georgia" w:hAnsi="Georgia"/>
          <w:i/>
        </w:rPr>
        <w:t>a dust storm?</w:t>
      </w:r>
    </w:p>
    <w:p w14:paraId="05E0ADE7" w14:textId="0644BAFD" w:rsidR="00DC2F85" w:rsidRPr="00955DA4" w:rsidRDefault="00DC2F85" w:rsidP="00FA2768">
      <w:pPr>
        <w:spacing w:line="360" w:lineRule="auto"/>
        <w:rPr>
          <w:rFonts w:ascii="Georgia" w:hAnsi="Georgia"/>
          <w:i/>
        </w:rPr>
      </w:pPr>
      <w:r>
        <w:rPr>
          <w:rFonts w:ascii="Georgia" w:hAnsi="Georgia"/>
          <w:i/>
        </w:rPr>
        <w:tab/>
      </w:r>
      <w:r>
        <w:rPr>
          <w:rFonts w:ascii="Georgia" w:hAnsi="Georgia"/>
          <w:i/>
        </w:rPr>
        <w:tab/>
        <w:t>If the scene is of farmland, why does it look so dry, like a desert?</w:t>
      </w:r>
    </w:p>
    <w:p w14:paraId="34F3269D" w14:textId="77777777" w:rsidR="00DC2F85" w:rsidRDefault="006C2843" w:rsidP="00FA2768">
      <w:pPr>
        <w:spacing w:line="360" w:lineRule="auto"/>
        <w:rPr>
          <w:rFonts w:ascii="Georgia" w:hAnsi="Georgia"/>
          <w:i/>
        </w:rPr>
      </w:pPr>
      <w:r w:rsidRPr="00955DA4">
        <w:rPr>
          <w:rFonts w:ascii="Georgia" w:hAnsi="Georgia"/>
          <w:i/>
        </w:rPr>
        <w:tab/>
      </w:r>
      <w:r w:rsidRPr="00955DA4">
        <w:rPr>
          <w:rFonts w:ascii="Georgia" w:hAnsi="Georgia"/>
          <w:i/>
        </w:rPr>
        <w:tab/>
      </w:r>
      <w:r w:rsidR="00DC2F85">
        <w:rPr>
          <w:rFonts w:ascii="Georgia" w:hAnsi="Georgia"/>
          <w:i/>
        </w:rPr>
        <w:t>Is the dust</w:t>
      </w:r>
      <w:r w:rsidRPr="00955DA4">
        <w:rPr>
          <w:rFonts w:ascii="Georgia" w:hAnsi="Georgia"/>
          <w:i/>
        </w:rPr>
        <w:t xml:space="preserve"> moving towards them or away from them</w:t>
      </w:r>
      <w:r>
        <w:rPr>
          <w:rFonts w:ascii="Georgia" w:hAnsi="Georgia"/>
          <w:i/>
        </w:rPr>
        <w:t xml:space="preserve">?  </w:t>
      </w:r>
    </w:p>
    <w:p w14:paraId="1C2C3CE0" w14:textId="21072074" w:rsidR="006C2843" w:rsidRDefault="00DC2F85" w:rsidP="00FA2768">
      <w:pPr>
        <w:spacing w:line="360" w:lineRule="auto"/>
        <w:rPr>
          <w:rFonts w:ascii="Georgia" w:hAnsi="Georgia"/>
          <w:i/>
        </w:rPr>
      </w:pPr>
      <w:r>
        <w:rPr>
          <w:rFonts w:ascii="Georgia" w:hAnsi="Georgia"/>
          <w:i/>
        </w:rPr>
        <w:tab/>
      </w:r>
      <w:r>
        <w:rPr>
          <w:rFonts w:ascii="Georgia" w:hAnsi="Georgia"/>
          <w:i/>
        </w:rPr>
        <w:tab/>
      </w:r>
      <w:r w:rsidR="006C2843">
        <w:rPr>
          <w:rFonts w:ascii="Georgia" w:hAnsi="Georgia"/>
          <w:i/>
        </w:rPr>
        <w:t xml:space="preserve">If </w:t>
      </w:r>
      <w:r>
        <w:rPr>
          <w:rFonts w:ascii="Georgia" w:hAnsi="Georgia"/>
          <w:i/>
        </w:rPr>
        <w:t xml:space="preserve">the dust is </w:t>
      </w:r>
      <w:r w:rsidR="006C2843">
        <w:rPr>
          <w:rFonts w:ascii="Georgia" w:hAnsi="Georgia"/>
          <w:i/>
        </w:rPr>
        <w:t>moving towards them,</w:t>
      </w:r>
      <w:r>
        <w:rPr>
          <w:rFonts w:ascii="Georgia" w:hAnsi="Georgia"/>
          <w:i/>
        </w:rPr>
        <w:t xml:space="preserve"> why are they just standing there?</w:t>
      </w:r>
    </w:p>
    <w:p w14:paraId="68282A8D" w14:textId="77777777" w:rsidR="006C2843" w:rsidRPr="00955DA4" w:rsidRDefault="006C2843" w:rsidP="00FA2768">
      <w:pPr>
        <w:spacing w:line="360" w:lineRule="auto"/>
        <w:rPr>
          <w:rFonts w:ascii="Georgia" w:hAnsi="Georgia"/>
          <w:i/>
        </w:rPr>
      </w:pPr>
      <w:r>
        <w:rPr>
          <w:rFonts w:ascii="Georgia" w:hAnsi="Georgia"/>
          <w:i/>
        </w:rPr>
        <w:tab/>
      </w:r>
      <w:r>
        <w:rPr>
          <w:rFonts w:ascii="Georgia" w:hAnsi="Georgia"/>
          <w:i/>
        </w:rPr>
        <w:tab/>
        <w:t xml:space="preserve">Why </w:t>
      </w:r>
      <w:r w:rsidRPr="00955DA4">
        <w:rPr>
          <w:rFonts w:ascii="Georgia" w:hAnsi="Georgia"/>
          <w:i/>
        </w:rPr>
        <w:t>the line of cars is stopped</w:t>
      </w:r>
      <w:r>
        <w:rPr>
          <w:rFonts w:ascii="Georgia" w:hAnsi="Georgia"/>
          <w:i/>
        </w:rPr>
        <w:t>?  Are they out of gas?  Are they watching?</w:t>
      </w:r>
    </w:p>
    <w:p w14:paraId="21573B02" w14:textId="651AF07B" w:rsidR="00DC2F85" w:rsidRDefault="006C2843" w:rsidP="00FA2768">
      <w:pPr>
        <w:spacing w:line="360" w:lineRule="auto"/>
        <w:rPr>
          <w:rFonts w:ascii="Georgia" w:hAnsi="Georgia"/>
          <w:i/>
        </w:rPr>
      </w:pPr>
      <w:r w:rsidRPr="00955DA4">
        <w:rPr>
          <w:rFonts w:ascii="Georgia" w:hAnsi="Georgia"/>
          <w:i/>
        </w:rPr>
        <w:tab/>
      </w:r>
      <w:r w:rsidRPr="00955DA4">
        <w:rPr>
          <w:rFonts w:ascii="Georgia" w:hAnsi="Georgia"/>
          <w:i/>
        </w:rPr>
        <w:tab/>
        <w:t xml:space="preserve">How </w:t>
      </w:r>
      <w:r>
        <w:rPr>
          <w:rFonts w:ascii="Georgia" w:hAnsi="Georgia"/>
          <w:i/>
        </w:rPr>
        <w:t>do the people feel?</w:t>
      </w:r>
      <w:r w:rsidRPr="00955DA4">
        <w:rPr>
          <w:rFonts w:ascii="Georgia" w:hAnsi="Georgia"/>
          <w:i/>
        </w:rPr>
        <w:t xml:space="preserve">  Are they frightened, mad, resigned, angry</w:t>
      </w:r>
      <w:r>
        <w:rPr>
          <w:rFonts w:ascii="Georgia" w:hAnsi="Georgia"/>
          <w:i/>
        </w:rPr>
        <w:t>?</w:t>
      </w:r>
    </w:p>
    <w:p w14:paraId="346E9287" w14:textId="77777777" w:rsidR="00752F5B" w:rsidRPr="00DC2F85" w:rsidRDefault="00752F5B" w:rsidP="00FA2768">
      <w:pPr>
        <w:spacing w:line="360" w:lineRule="auto"/>
        <w:rPr>
          <w:rFonts w:ascii="Georgia" w:hAnsi="Georgia"/>
          <w:i/>
        </w:rPr>
      </w:pPr>
    </w:p>
    <w:p w14:paraId="36E2FC94" w14:textId="470AEDD6" w:rsidR="00DC2F85" w:rsidRDefault="00DC2F85" w:rsidP="00FA2768">
      <w:pPr>
        <w:pStyle w:val="ListParagraph"/>
        <w:numPr>
          <w:ilvl w:val="0"/>
          <w:numId w:val="21"/>
        </w:numPr>
        <w:spacing w:line="360" w:lineRule="auto"/>
        <w:rPr>
          <w:rFonts w:ascii="Georgia" w:hAnsi="Georgia"/>
        </w:rPr>
      </w:pPr>
      <w:r>
        <w:rPr>
          <w:rFonts w:ascii="Georgia" w:hAnsi="Georgia"/>
        </w:rPr>
        <w:t xml:space="preserve">After I ask the questions, I explicitly tell the students that as I </w:t>
      </w:r>
      <w:r w:rsidR="00E7646E">
        <w:rPr>
          <w:rFonts w:ascii="Georgia" w:hAnsi="Georgia"/>
        </w:rPr>
        <w:t>read through my text (and go</w:t>
      </w:r>
      <w:r>
        <w:rPr>
          <w:rFonts w:ascii="Georgia" w:hAnsi="Georgia"/>
        </w:rPr>
        <w:t xml:space="preserve"> through the lessons</w:t>
      </w:r>
      <w:r w:rsidR="00E7646E">
        <w:rPr>
          <w:rFonts w:ascii="Georgia" w:hAnsi="Georgia"/>
        </w:rPr>
        <w:t>)</w:t>
      </w:r>
      <w:r>
        <w:rPr>
          <w:rFonts w:ascii="Georgia" w:hAnsi="Georgia"/>
        </w:rPr>
        <w:t xml:space="preserve">, I’m going to </w:t>
      </w:r>
      <w:r w:rsidR="005866E9">
        <w:rPr>
          <w:rFonts w:ascii="Georgia" w:hAnsi="Georgia"/>
        </w:rPr>
        <w:t>think about these questions</w:t>
      </w:r>
      <w:r>
        <w:rPr>
          <w:rFonts w:ascii="Georgia" w:hAnsi="Georgia"/>
        </w:rPr>
        <w:t xml:space="preserve">.  And I’m going to try and answer </w:t>
      </w:r>
      <w:r w:rsidR="00227BAE">
        <w:rPr>
          <w:rFonts w:ascii="Georgia" w:hAnsi="Georgia"/>
        </w:rPr>
        <w:t>at least a few of my</w:t>
      </w:r>
      <w:r>
        <w:rPr>
          <w:rFonts w:ascii="Georgia" w:hAnsi="Georgia"/>
        </w:rPr>
        <w:t xml:space="preserve"> questions because good readers not only ask questions, they try to answer them by using information they gain from the text and from experiences. I also tell my students that I may not find exact answers to my questions, but I bet I can infer or make deductions based on what I learn.</w:t>
      </w:r>
    </w:p>
    <w:p w14:paraId="10F80B07" w14:textId="77777777" w:rsidR="00752F5B" w:rsidRPr="00752F5B" w:rsidRDefault="00752F5B" w:rsidP="00752F5B">
      <w:pPr>
        <w:spacing w:line="360" w:lineRule="auto"/>
        <w:rPr>
          <w:rFonts w:ascii="Georgia" w:hAnsi="Georgia"/>
        </w:rPr>
      </w:pPr>
    </w:p>
    <w:p w14:paraId="44151DEC" w14:textId="65F16F23" w:rsidR="00797B91" w:rsidRPr="00797B91" w:rsidRDefault="006C2843" w:rsidP="00FA2768">
      <w:pPr>
        <w:pStyle w:val="ListParagraph"/>
        <w:numPr>
          <w:ilvl w:val="0"/>
          <w:numId w:val="21"/>
        </w:numPr>
        <w:spacing w:line="360" w:lineRule="auto"/>
        <w:rPr>
          <w:rFonts w:ascii="Georgia" w:hAnsi="Georgia"/>
        </w:rPr>
      </w:pPr>
      <w:r w:rsidRPr="004F5329">
        <w:rPr>
          <w:rFonts w:ascii="Georgia" w:hAnsi="Georgia"/>
        </w:rPr>
        <w:t xml:space="preserve">Once </w:t>
      </w:r>
      <w:r w:rsidR="004F5329" w:rsidRPr="004F5329">
        <w:rPr>
          <w:rFonts w:ascii="Georgia" w:hAnsi="Georgia"/>
        </w:rPr>
        <w:t>I</w:t>
      </w:r>
      <w:r w:rsidRPr="004F5329">
        <w:rPr>
          <w:rFonts w:ascii="Georgia" w:hAnsi="Georgia"/>
        </w:rPr>
        <w:t xml:space="preserve"> </w:t>
      </w:r>
      <w:r w:rsidR="004F5329" w:rsidRPr="004F5329">
        <w:rPr>
          <w:rFonts w:ascii="Georgia" w:hAnsi="Georgia"/>
        </w:rPr>
        <w:t>model</w:t>
      </w:r>
      <w:r w:rsidRPr="004F5329">
        <w:rPr>
          <w:rFonts w:ascii="Georgia" w:hAnsi="Georgia"/>
        </w:rPr>
        <w:t xml:space="preserve"> the strategy, </w:t>
      </w:r>
      <w:r w:rsidR="004F5329" w:rsidRPr="004F5329">
        <w:rPr>
          <w:rFonts w:ascii="Georgia" w:hAnsi="Georgia"/>
        </w:rPr>
        <w:t xml:space="preserve">I </w:t>
      </w:r>
      <w:r w:rsidRPr="004F5329">
        <w:rPr>
          <w:rFonts w:ascii="Georgia" w:hAnsi="Georgia"/>
        </w:rPr>
        <w:t xml:space="preserve">move </w:t>
      </w:r>
      <w:r w:rsidR="004F5329" w:rsidRPr="004F5329">
        <w:rPr>
          <w:rFonts w:ascii="Georgia" w:hAnsi="Georgia"/>
        </w:rPr>
        <w:t>in</w:t>
      </w:r>
      <w:r w:rsidRPr="004F5329">
        <w:rPr>
          <w:rFonts w:ascii="Georgia" w:hAnsi="Georgia"/>
        </w:rPr>
        <w:t xml:space="preserve">to guided practice with the whole group.  </w:t>
      </w:r>
      <w:r w:rsidR="00E7646E">
        <w:rPr>
          <w:rFonts w:ascii="Georgia" w:hAnsi="Georgia"/>
        </w:rPr>
        <w:t xml:space="preserve">This might or might not occur on the same day. </w:t>
      </w:r>
      <w:r w:rsidR="007776F6">
        <w:rPr>
          <w:rFonts w:ascii="Georgia" w:hAnsi="Georgia"/>
        </w:rPr>
        <w:t xml:space="preserve">Whenever it happens, </w:t>
      </w:r>
      <w:r w:rsidR="00DC2F85">
        <w:rPr>
          <w:rFonts w:ascii="Georgia" w:hAnsi="Georgia"/>
        </w:rPr>
        <w:t xml:space="preserve">I </w:t>
      </w:r>
      <w:r w:rsidR="00797B91">
        <w:rPr>
          <w:rFonts w:ascii="Georgia" w:hAnsi="Georgia"/>
        </w:rPr>
        <w:t xml:space="preserve">put up </w:t>
      </w:r>
      <w:r w:rsidR="007776F6">
        <w:rPr>
          <w:rFonts w:ascii="Georgia" w:hAnsi="Georgia"/>
        </w:rPr>
        <w:t>a second</w:t>
      </w:r>
      <w:r w:rsidR="00797B91">
        <w:rPr>
          <w:rFonts w:ascii="Georgia" w:hAnsi="Georgia"/>
        </w:rPr>
        <w:t xml:space="preserve"> picture, </w:t>
      </w:r>
      <w:r w:rsidRPr="004F5329">
        <w:rPr>
          <w:rFonts w:ascii="Georgia" w:hAnsi="Georgia"/>
        </w:rPr>
        <w:t xml:space="preserve">give </w:t>
      </w:r>
      <w:r w:rsidR="00797B91">
        <w:rPr>
          <w:rFonts w:ascii="Georgia" w:hAnsi="Georgia"/>
        </w:rPr>
        <w:t>my</w:t>
      </w:r>
      <w:r w:rsidRPr="004F5329">
        <w:rPr>
          <w:rFonts w:ascii="Georgia" w:hAnsi="Georgia"/>
        </w:rPr>
        <w:t xml:space="preserve"> students 10 seconds </w:t>
      </w:r>
      <w:r w:rsidR="007776F6">
        <w:rPr>
          <w:rFonts w:ascii="Georgia" w:hAnsi="Georgia"/>
        </w:rPr>
        <w:t xml:space="preserve">to carefully observe the details </w:t>
      </w:r>
      <w:r w:rsidRPr="004F5329">
        <w:rPr>
          <w:rFonts w:ascii="Georgia" w:hAnsi="Georgia"/>
        </w:rPr>
        <w:t xml:space="preserve">(like a detective looking carefully for clues), and then randomly call on </w:t>
      </w:r>
      <w:r w:rsidR="007776F6">
        <w:rPr>
          <w:rFonts w:ascii="Georgia" w:hAnsi="Georgia"/>
        </w:rPr>
        <w:t>students</w:t>
      </w:r>
      <w:r w:rsidRPr="004F5329">
        <w:rPr>
          <w:rFonts w:ascii="Georgia" w:hAnsi="Georgia"/>
        </w:rPr>
        <w:t xml:space="preserve"> to tell </w:t>
      </w:r>
      <w:r w:rsidR="00797B91">
        <w:rPr>
          <w:rFonts w:ascii="Georgia" w:hAnsi="Georgia"/>
        </w:rPr>
        <w:t>me</w:t>
      </w:r>
      <w:r w:rsidRPr="004F5329">
        <w:rPr>
          <w:rFonts w:ascii="Georgia" w:hAnsi="Georgia"/>
        </w:rPr>
        <w:t xml:space="preserve"> </w:t>
      </w:r>
      <w:r w:rsidRPr="004F5329">
        <w:rPr>
          <w:rFonts w:ascii="Georgia" w:hAnsi="Georgia"/>
          <w:b/>
        </w:rPr>
        <w:t>one thing</w:t>
      </w:r>
      <w:r w:rsidR="00797B91">
        <w:rPr>
          <w:rFonts w:ascii="Georgia" w:hAnsi="Georgia"/>
        </w:rPr>
        <w:t xml:space="preserve"> </w:t>
      </w:r>
      <w:r w:rsidR="007776F6">
        <w:rPr>
          <w:rFonts w:ascii="Georgia" w:hAnsi="Georgia"/>
        </w:rPr>
        <w:t xml:space="preserve">they </w:t>
      </w:r>
      <w:r w:rsidR="002F3FD2">
        <w:rPr>
          <w:rFonts w:ascii="Georgia" w:hAnsi="Georgia"/>
        </w:rPr>
        <w:t>see. It i</w:t>
      </w:r>
      <w:r w:rsidR="00797B91">
        <w:rPr>
          <w:rFonts w:ascii="Georgia" w:hAnsi="Georgia"/>
        </w:rPr>
        <w:t xml:space="preserve">s important that </w:t>
      </w:r>
      <w:r w:rsidR="00227BAE">
        <w:rPr>
          <w:rFonts w:ascii="Georgia" w:hAnsi="Georgia"/>
        </w:rPr>
        <w:t>I</w:t>
      </w:r>
      <w:r w:rsidR="00797B91">
        <w:rPr>
          <w:rFonts w:ascii="Georgia" w:hAnsi="Georgia"/>
        </w:rPr>
        <w:t xml:space="preserve"> reinforce the </w:t>
      </w:r>
      <w:r w:rsidR="00797B91" w:rsidRPr="002F3FD2">
        <w:rPr>
          <w:rFonts w:ascii="Georgia" w:hAnsi="Georgia"/>
          <w:b/>
        </w:rPr>
        <w:t>one thing</w:t>
      </w:r>
      <w:r w:rsidR="00797B91">
        <w:rPr>
          <w:rFonts w:ascii="Georgia" w:hAnsi="Georgia"/>
        </w:rPr>
        <w:t xml:space="preserve"> </w:t>
      </w:r>
      <w:r w:rsidR="00797B91" w:rsidRPr="002F3FD2">
        <w:rPr>
          <w:rFonts w:ascii="Georgia" w:hAnsi="Georgia"/>
          <w:b/>
        </w:rPr>
        <w:t>rule</w:t>
      </w:r>
      <w:r w:rsidR="00797B91">
        <w:rPr>
          <w:rFonts w:ascii="Georgia" w:hAnsi="Georgia"/>
        </w:rPr>
        <w:t xml:space="preserve"> because </w:t>
      </w:r>
      <w:r w:rsidR="00227BAE">
        <w:rPr>
          <w:rFonts w:ascii="Georgia" w:hAnsi="Georgia"/>
        </w:rPr>
        <w:t>I know some</w:t>
      </w:r>
      <w:r w:rsidR="00797B91">
        <w:rPr>
          <w:rFonts w:ascii="Georgia" w:hAnsi="Georgia"/>
        </w:rPr>
        <w:t xml:space="preserve"> kids will try to </w:t>
      </w:r>
      <w:r w:rsidR="002F3FD2">
        <w:rPr>
          <w:rFonts w:ascii="Georgia" w:hAnsi="Georgia"/>
        </w:rPr>
        <w:t>tick off a</w:t>
      </w:r>
      <w:r w:rsidR="00797B91">
        <w:rPr>
          <w:rFonts w:ascii="Georgia" w:hAnsi="Georgia"/>
        </w:rPr>
        <w:t xml:space="preserve"> long list of </w:t>
      </w:r>
      <w:r w:rsidR="002F3FD2">
        <w:rPr>
          <w:rFonts w:ascii="Georgia" w:hAnsi="Georgia"/>
        </w:rPr>
        <w:t xml:space="preserve">the </w:t>
      </w:r>
      <w:r w:rsidR="00797B91">
        <w:rPr>
          <w:rFonts w:ascii="Georgia" w:hAnsi="Georgia"/>
        </w:rPr>
        <w:t>things they see, leaving little for the rest of the class</w:t>
      </w:r>
      <w:r w:rsidR="002F3FD2">
        <w:rPr>
          <w:rFonts w:ascii="Georgia" w:hAnsi="Georgia"/>
        </w:rPr>
        <w:t xml:space="preserve"> to comment on</w:t>
      </w:r>
      <w:r w:rsidR="00797B91">
        <w:rPr>
          <w:rFonts w:ascii="Georgia" w:hAnsi="Georgia"/>
        </w:rPr>
        <w:t>. So teach</w:t>
      </w:r>
      <w:r w:rsidRPr="004F5329">
        <w:rPr>
          <w:rFonts w:ascii="Georgia" w:hAnsi="Georgia"/>
        </w:rPr>
        <w:t xml:space="preserve"> them that </w:t>
      </w:r>
      <w:r w:rsidR="000F0D56">
        <w:rPr>
          <w:rFonts w:ascii="Georgia" w:hAnsi="Georgia"/>
        </w:rPr>
        <w:t>they can</w:t>
      </w:r>
      <w:r w:rsidRPr="004F5329">
        <w:rPr>
          <w:rFonts w:ascii="Georgia" w:hAnsi="Georgia"/>
        </w:rPr>
        <w:t xml:space="preserve"> </w:t>
      </w:r>
      <w:r w:rsidR="000F0D56">
        <w:rPr>
          <w:rFonts w:ascii="Georgia" w:hAnsi="Georgia"/>
        </w:rPr>
        <w:t>only share</w:t>
      </w:r>
      <w:r w:rsidRPr="004F5329">
        <w:rPr>
          <w:rFonts w:ascii="Georgia" w:hAnsi="Georgia"/>
        </w:rPr>
        <w:t xml:space="preserve"> </w:t>
      </w:r>
      <w:r w:rsidR="000F0D56">
        <w:rPr>
          <w:rFonts w:ascii="Georgia" w:hAnsi="Georgia"/>
        </w:rPr>
        <w:t>one</w:t>
      </w:r>
      <w:r w:rsidRPr="004F5329">
        <w:rPr>
          <w:rFonts w:ascii="Georgia" w:hAnsi="Georgia"/>
        </w:rPr>
        <w:t xml:space="preserve"> item at a time.  </w:t>
      </w:r>
      <w:r w:rsidR="00797B91">
        <w:rPr>
          <w:rFonts w:ascii="Georgia" w:hAnsi="Georgia"/>
        </w:rPr>
        <w:t>I write down what the students see then</w:t>
      </w:r>
      <w:r w:rsidRPr="004F5329">
        <w:rPr>
          <w:rFonts w:ascii="Georgia" w:hAnsi="Georgia"/>
        </w:rPr>
        <w:t xml:space="preserve"> give 10 more seconds of “think” time.  After the think time, </w:t>
      </w:r>
      <w:r w:rsidR="00797B91">
        <w:rPr>
          <w:rFonts w:ascii="Georgia" w:hAnsi="Georgia"/>
        </w:rPr>
        <w:t xml:space="preserve">I </w:t>
      </w:r>
      <w:r w:rsidRPr="004F5329">
        <w:rPr>
          <w:rFonts w:ascii="Georgia" w:hAnsi="Georgia"/>
        </w:rPr>
        <w:t>solicit comment</w:t>
      </w:r>
      <w:r w:rsidR="00797B91">
        <w:rPr>
          <w:rFonts w:ascii="Georgia" w:hAnsi="Georgia"/>
        </w:rPr>
        <w:t xml:space="preserve">s about what they are thinking, write </w:t>
      </w:r>
      <w:r w:rsidRPr="004F5329">
        <w:rPr>
          <w:rFonts w:ascii="Georgia" w:hAnsi="Georgia"/>
        </w:rPr>
        <w:t xml:space="preserve">down </w:t>
      </w:r>
      <w:r w:rsidR="00797B91">
        <w:rPr>
          <w:rFonts w:ascii="Georgia" w:hAnsi="Georgia"/>
        </w:rPr>
        <w:t>those comments, and repeat the process for “</w:t>
      </w:r>
      <w:r w:rsidRPr="004F5329">
        <w:rPr>
          <w:rFonts w:ascii="Georgia" w:hAnsi="Georgia"/>
        </w:rPr>
        <w:t xml:space="preserve">Wonder.”  </w:t>
      </w:r>
      <w:r w:rsidR="001360E2">
        <w:rPr>
          <w:rFonts w:ascii="Georgia" w:hAnsi="Georgia"/>
        </w:rPr>
        <w:t>All the while,</w:t>
      </w:r>
      <w:r w:rsidRPr="004F5329">
        <w:rPr>
          <w:rFonts w:ascii="Georgia" w:hAnsi="Georgia"/>
        </w:rPr>
        <w:t xml:space="preserve"> </w:t>
      </w:r>
      <w:r w:rsidR="00797B91">
        <w:rPr>
          <w:rFonts w:ascii="Georgia" w:hAnsi="Georgia"/>
        </w:rPr>
        <w:t>I</w:t>
      </w:r>
      <w:r w:rsidRPr="004F5329">
        <w:rPr>
          <w:rFonts w:ascii="Georgia" w:hAnsi="Georgia"/>
        </w:rPr>
        <w:t xml:space="preserve"> </w:t>
      </w:r>
      <w:r w:rsidR="001360E2">
        <w:rPr>
          <w:rFonts w:ascii="Georgia" w:hAnsi="Georgia"/>
        </w:rPr>
        <w:t>am providing</w:t>
      </w:r>
      <w:r w:rsidRPr="004F5329">
        <w:rPr>
          <w:rFonts w:ascii="Georgia" w:hAnsi="Georgia"/>
        </w:rPr>
        <w:t xml:space="preserve"> positive reinforcement for student statements that demonstrate careful examination of the picture, </w:t>
      </w:r>
      <w:r w:rsidR="00797B91">
        <w:rPr>
          <w:rFonts w:ascii="Georgia" w:hAnsi="Georgia"/>
        </w:rPr>
        <w:t xml:space="preserve">for well-stated thoughts, </w:t>
      </w:r>
      <w:r w:rsidRPr="004F5329">
        <w:rPr>
          <w:rFonts w:ascii="Georgia" w:hAnsi="Georgia"/>
        </w:rPr>
        <w:t xml:space="preserve">and for questions that are </w:t>
      </w:r>
      <w:r w:rsidR="00797B91">
        <w:rPr>
          <w:rFonts w:ascii="Georgia" w:hAnsi="Georgia"/>
        </w:rPr>
        <w:t xml:space="preserve">insightful or </w:t>
      </w:r>
      <w:r w:rsidRPr="004F5329">
        <w:rPr>
          <w:rFonts w:ascii="Georgia" w:hAnsi="Georgia"/>
        </w:rPr>
        <w:t>especially relevant to the picture.</w:t>
      </w:r>
    </w:p>
    <w:p w14:paraId="33452895" w14:textId="77777777" w:rsidR="004F5329" w:rsidRDefault="006C2843" w:rsidP="00FA2768">
      <w:pPr>
        <w:spacing w:line="360" w:lineRule="auto"/>
        <w:rPr>
          <w:rFonts w:ascii="Georgia" w:hAnsi="Georgia"/>
        </w:rPr>
      </w:pPr>
      <w:r>
        <w:rPr>
          <w:rFonts w:ascii="Georgia" w:hAnsi="Georgia"/>
        </w:rPr>
        <w:tab/>
      </w:r>
    </w:p>
    <w:p w14:paraId="6CDB3561" w14:textId="71EDE60D" w:rsidR="00B53BAF" w:rsidRDefault="002E7F7F" w:rsidP="00FA2768">
      <w:pPr>
        <w:spacing w:line="360" w:lineRule="auto"/>
        <w:rPr>
          <w:rFonts w:ascii="Georgia" w:hAnsi="Georgia"/>
        </w:rPr>
      </w:pPr>
      <w:r>
        <w:rPr>
          <w:rFonts w:ascii="Georgia" w:hAnsi="Georgia"/>
        </w:rPr>
        <w:tab/>
      </w:r>
      <w:r w:rsidR="00797B91">
        <w:rPr>
          <w:rFonts w:ascii="Georgia" w:hAnsi="Georgia"/>
        </w:rPr>
        <w:t xml:space="preserve">Don’t be alarmed if this initial modeling and </w:t>
      </w:r>
      <w:r w:rsidR="009D6734">
        <w:rPr>
          <w:rFonts w:ascii="Georgia" w:hAnsi="Georgia"/>
        </w:rPr>
        <w:t xml:space="preserve">guided practice takes up the bulk of </w:t>
      </w:r>
      <w:r w:rsidR="001360E2">
        <w:rPr>
          <w:rFonts w:ascii="Georgia" w:hAnsi="Georgia"/>
        </w:rPr>
        <w:t>one or two</w:t>
      </w:r>
      <w:r w:rsidR="009D6734">
        <w:rPr>
          <w:rFonts w:ascii="Georgia" w:hAnsi="Georgia"/>
        </w:rPr>
        <w:t xml:space="preserve"> lesson</w:t>
      </w:r>
      <w:r w:rsidR="001360E2">
        <w:rPr>
          <w:rFonts w:ascii="Georgia" w:hAnsi="Georgia"/>
        </w:rPr>
        <w:t>s</w:t>
      </w:r>
      <w:r w:rsidR="009D6734">
        <w:rPr>
          <w:rFonts w:ascii="Georgia" w:hAnsi="Georgia"/>
        </w:rPr>
        <w:t xml:space="preserve">.  All strategies take up a fair amount of class time </w:t>
      </w:r>
      <w:r w:rsidR="007E47B9">
        <w:rPr>
          <w:rFonts w:ascii="Georgia" w:hAnsi="Georgia"/>
        </w:rPr>
        <w:t>when they are first introduced</w:t>
      </w:r>
      <w:r w:rsidR="009D6734">
        <w:rPr>
          <w:rFonts w:ascii="Georgia" w:hAnsi="Georgia"/>
        </w:rPr>
        <w:t xml:space="preserve">. </w:t>
      </w:r>
      <w:r w:rsidR="007E47B9">
        <w:rPr>
          <w:rFonts w:ascii="Georgia" w:hAnsi="Georgia"/>
        </w:rPr>
        <w:t>However, if you</w:t>
      </w:r>
      <w:r w:rsidR="009D6734">
        <w:rPr>
          <w:rFonts w:ascii="Georgia" w:hAnsi="Georgia"/>
        </w:rPr>
        <w:t xml:space="preserve"> </w:t>
      </w:r>
      <w:r w:rsidR="00B53BAF">
        <w:rPr>
          <w:rFonts w:ascii="Georgia" w:hAnsi="Georgia"/>
        </w:rPr>
        <w:t xml:space="preserve">do a routine like </w:t>
      </w:r>
      <w:r w:rsidR="00B53BAF" w:rsidRPr="00B53BAF">
        <w:rPr>
          <w:rFonts w:ascii="Georgia" w:hAnsi="Georgia"/>
          <w:i/>
        </w:rPr>
        <w:t>See-Think-Wonder</w:t>
      </w:r>
      <w:r w:rsidR="00B53BAF">
        <w:rPr>
          <w:rFonts w:ascii="Georgia" w:hAnsi="Georgia"/>
        </w:rPr>
        <w:t xml:space="preserve"> consistently throughout the year, </w:t>
      </w:r>
      <w:r w:rsidR="007E47B9">
        <w:rPr>
          <w:rFonts w:ascii="Georgia" w:hAnsi="Georgia"/>
        </w:rPr>
        <w:t>you’ll find that as time goes the routine will happen more automatically and naturally for both you and your students, and running through it in January won’t</w:t>
      </w:r>
      <w:r w:rsidR="00B53BAF">
        <w:rPr>
          <w:rFonts w:ascii="Georgia" w:hAnsi="Georgia"/>
        </w:rPr>
        <w:t xml:space="preserve"> take nearly the time it did in September.  The key </w:t>
      </w:r>
      <w:r w:rsidR="003A3F41">
        <w:rPr>
          <w:rFonts w:ascii="Georgia" w:hAnsi="Georgia"/>
        </w:rPr>
        <w:t xml:space="preserve">to proficiency </w:t>
      </w:r>
      <w:r w:rsidR="00B53BAF">
        <w:rPr>
          <w:rFonts w:ascii="Georgia" w:hAnsi="Georgia"/>
        </w:rPr>
        <w:t>is consistency and practice.</w:t>
      </w:r>
    </w:p>
    <w:p w14:paraId="3F9B5332" w14:textId="77777777" w:rsidR="00752F5B" w:rsidRDefault="00752F5B" w:rsidP="00FA2768">
      <w:pPr>
        <w:spacing w:line="360" w:lineRule="auto"/>
        <w:rPr>
          <w:rFonts w:ascii="Georgia" w:hAnsi="Georgia"/>
        </w:rPr>
      </w:pPr>
    </w:p>
    <w:p w14:paraId="67EEF227" w14:textId="130E827E" w:rsidR="006C2843" w:rsidRDefault="009678BB" w:rsidP="00FA2768">
      <w:pPr>
        <w:spacing w:line="360" w:lineRule="auto"/>
        <w:rPr>
          <w:rFonts w:ascii="Georgia" w:hAnsi="Georgia"/>
        </w:rPr>
      </w:pPr>
      <w:r>
        <w:rPr>
          <w:rFonts w:ascii="Georgia" w:hAnsi="Georgia"/>
        </w:rPr>
        <w:tab/>
      </w:r>
      <w:r w:rsidR="006C2843">
        <w:rPr>
          <w:rFonts w:ascii="Georgia" w:hAnsi="Georgia"/>
        </w:rPr>
        <w:t xml:space="preserve">After </w:t>
      </w:r>
      <w:r w:rsidR="006C2843" w:rsidRPr="00CE78BF">
        <w:rPr>
          <w:rFonts w:ascii="Georgia" w:hAnsi="Georgia"/>
        </w:rPr>
        <w:t xml:space="preserve">you have </w:t>
      </w:r>
      <w:r w:rsidR="006C2843">
        <w:rPr>
          <w:rFonts w:ascii="Georgia" w:hAnsi="Georgia"/>
        </w:rPr>
        <w:t xml:space="preserve">modeled this strategy with the </w:t>
      </w:r>
      <w:r w:rsidR="0058370E">
        <w:rPr>
          <w:rFonts w:ascii="Georgia" w:hAnsi="Georgia"/>
        </w:rPr>
        <w:t xml:space="preserve">whole group, as well as </w:t>
      </w:r>
      <w:r w:rsidR="006C2843">
        <w:rPr>
          <w:rFonts w:ascii="Georgia" w:hAnsi="Georgia"/>
        </w:rPr>
        <w:t xml:space="preserve">guided </w:t>
      </w:r>
      <w:r w:rsidR="00227BAE">
        <w:rPr>
          <w:rFonts w:ascii="Georgia" w:hAnsi="Georgia"/>
        </w:rPr>
        <w:t>your students</w:t>
      </w:r>
      <w:r w:rsidR="006C2843">
        <w:rPr>
          <w:rFonts w:ascii="Georgia" w:hAnsi="Georgia"/>
        </w:rPr>
        <w:t xml:space="preserve"> </w:t>
      </w:r>
      <w:r w:rsidR="0058370E">
        <w:rPr>
          <w:rFonts w:ascii="Georgia" w:hAnsi="Georgia"/>
        </w:rPr>
        <w:t>in a guided practice session</w:t>
      </w:r>
      <w:r w:rsidR="006C2843">
        <w:rPr>
          <w:rFonts w:ascii="Georgia" w:hAnsi="Georgia"/>
        </w:rPr>
        <w:t xml:space="preserve">, put </w:t>
      </w:r>
      <w:r w:rsidR="007D63E9">
        <w:rPr>
          <w:rFonts w:ascii="Georgia" w:hAnsi="Georgia"/>
        </w:rPr>
        <w:t>your students</w:t>
      </w:r>
      <w:r w:rsidR="006C2843">
        <w:rPr>
          <w:rFonts w:ascii="Georgia" w:hAnsi="Georgia"/>
        </w:rPr>
        <w:t xml:space="preserve"> into groups of 2, 3, or 4 and have </w:t>
      </w:r>
      <w:r w:rsidR="006D2B6E">
        <w:rPr>
          <w:rFonts w:ascii="Georgia" w:hAnsi="Georgia"/>
        </w:rPr>
        <w:t>them try it for themselves.  I</w:t>
      </w:r>
      <w:r w:rsidR="006C2843">
        <w:rPr>
          <w:rFonts w:ascii="Georgia" w:hAnsi="Georgia"/>
        </w:rPr>
        <w:t xml:space="preserve"> </w:t>
      </w:r>
      <w:r w:rsidR="00D13FBD">
        <w:rPr>
          <w:rFonts w:ascii="Georgia" w:hAnsi="Georgia"/>
        </w:rPr>
        <w:t xml:space="preserve">strongly </w:t>
      </w:r>
      <w:r w:rsidR="006C2843">
        <w:rPr>
          <w:rFonts w:ascii="Georgia" w:hAnsi="Georgia"/>
        </w:rPr>
        <w:t>suggest you allow them to</w:t>
      </w:r>
      <w:r w:rsidR="00C608E8">
        <w:rPr>
          <w:rFonts w:ascii="Georgia" w:hAnsi="Georgia"/>
        </w:rPr>
        <w:t xml:space="preserve"> just</w:t>
      </w:r>
      <w:r w:rsidR="006C2843">
        <w:rPr>
          <w:rFonts w:ascii="Georgia" w:hAnsi="Georgia"/>
        </w:rPr>
        <w:t xml:space="preserve"> </w:t>
      </w:r>
      <w:r w:rsidR="006C2843" w:rsidRPr="004D19E3">
        <w:rPr>
          <w:rFonts w:ascii="Georgia" w:hAnsi="Georgia"/>
          <w:i/>
        </w:rPr>
        <w:t>talk</w:t>
      </w:r>
      <w:r w:rsidR="006C2843">
        <w:rPr>
          <w:rFonts w:ascii="Georgia" w:hAnsi="Georgia"/>
        </w:rPr>
        <w:t xml:space="preserve"> at first, rather than writing </w:t>
      </w:r>
      <w:r w:rsidR="00D87102">
        <w:rPr>
          <w:rFonts w:ascii="Georgia" w:hAnsi="Georgia"/>
        </w:rPr>
        <w:t>their comments and questions</w:t>
      </w:r>
      <w:r w:rsidR="006C2843">
        <w:rPr>
          <w:rFonts w:ascii="Georgia" w:hAnsi="Georgia"/>
        </w:rPr>
        <w:t xml:space="preserve"> down in three columns or completing some type of worksheet.  </w:t>
      </w:r>
      <w:r w:rsidR="00B03867">
        <w:rPr>
          <w:rFonts w:ascii="Georgia" w:hAnsi="Georgia"/>
        </w:rPr>
        <w:t>Our</w:t>
      </w:r>
      <w:r w:rsidR="006C2843">
        <w:rPr>
          <w:rFonts w:ascii="Georgia" w:hAnsi="Georgia"/>
        </w:rPr>
        <w:t xml:space="preserve"> tendencies </w:t>
      </w:r>
      <w:r w:rsidR="00B03867">
        <w:rPr>
          <w:rFonts w:ascii="Georgia" w:hAnsi="Georgia"/>
        </w:rPr>
        <w:t>can be</w:t>
      </w:r>
      <w:r w:rsidR="006C2843">
        <w:rPr>
          <w:rFonts w:ascii="Georgia" w:hAnsi="Georgia"/>
        </w:rPr>
        <w:t xml:space="preserve"> to formalize strategies through some type of writing, but there is good research to support the effectiveness of students </w:t>
      </w:r>
      <w:r w:rsidR="00D87102">
        <w:rPr>
          <w:rFonts w:ascii="Georgia" w:hAnsi="Georgia"/>
        </w:rPr>
        <w:t xml:space="preserve">simply </w:t>
      </w:r>
      <w:r w:rsidR="006C2843">
        <w:rPr>
          <w:rFonts w:ascii="Georgia" w:hAnsi="Georgia"/>
        </w:rPr>
        <w:t>talking in groups about what they have read (or in this case, seen)</w:t>
      </w:r>
      <w:r w:rsidR="00951FA7">
        <w:rPr>
          <w:rFonts w:ascii="Georgia" w:hAnsi="Georgia"/>
        </w:rPr>
        <w:t xml:space="preserve"> </w:t>
      </w:r>
      <w:r w:rsidR="00951FA7" w:rsidRPr="0019720B">
        <w:rPr>
          <w:rFonts w:ascii="Georgia" w:hAnsi="Georgia"/>
          <w:highlight w:val="yellow"/>
        </w:rPr>
        <w:t>(cite</w:t>
      </w:r>
      <w:r w:rsidR="00951FA7">
        <w:rPr>
          <w:rFonts w:ascii="Georgia" w:hAnsi="Georgia"/>
          <w:highlight w:val="yellow"/>
        </w:rPr>
        <w:t xml:space="preserve"> K. Beers and others</w:t>
      </w:r>
      <w:r w:rsidR="00951FA7" w:rsidRPr="0019720B">
        <w:rPr>
          <w:rFonts w:ascii="Georgia" w:hAnsi="Georgia"/>
          <w:highlight w:val="yellow"/>
        </w:rPr>
        <w:t>).</w:t>
      </w:r>
      <w:r w:rsidR="00951FA7">
        <w:rPr>
          <w:rFonts w:ascii="Georgia" w:hAnsi="Georgia"/>
        </w:rPr>
        <w:t xml:space="preserve">  </w:t>
      </w:r>
      <w:r w:rsidR="006C2843">
        <w:rPr>
          <w:rFonts w:ascii="Georgia" w:hAnsi="Georgia"/>
        </w:rPr>
        <w:t xml:space="preserve">Writing can come later, when students have a much firmer grip on using the strategy.  Also, writing everything down can be a drag, while talking can be enjoyable, so why not give kids time to talk via an educational activity?   You </w:t>
      </w:r>
      <w:r w:rsidR="00951FA7">
        <w:rPr>
          <w:rFonts w:ascii="Georgia" w:hAnsi="Georgia"/>
        </w:rPr>
        <w:t xml:space="preserve">want to create the sense that </w:t>
      </w:r>
      <w:r w:rsidR="00951FA7" w:rsidRPr="00D87102">
        <w:rPr>
          <w:rFonts w:ascii="Georgia" w:hAnsi="Georgia"/>
          <w:i/>
        </w:rPr>
        <w:t>See-Think-</w:t>
      </w:r>
      <w:r w:rsidR="006C2843" w:rsidRPr="00D87102">
        <w:rPr>
          <w:rFonts w:ascii="Georgia" w:hAnsi="Georgia"/>
          <w:i/>
        </w:rPr>
        <w:t>Wonder</w:t>
      </w:r>
      <w:r w:rsidR="006C2843">
        <w:rPr>
          <w:rFonts w:ascii="Georgia" w:hAnsi="Georgia"/>
        </w:rPr>
        <w:t xml:space="preserve"> is a tool that students can carry with them at all times and use when they encounter pictures in their content area textbooks.  So have the buddies or trios or quartets discuss what they see, what they think, and what they wonder.  Meander among the groups and listen to the talk.  </w:t>
      </w:r>
      <w:r w:rsidR="003477C4">
        <w:rPr>
          <w:rFonts w:ascii="Georgia" w:hAnsi="Georgia"/>
        </w:rPr>
        <w:t xml:space="preserve">Take a clipboard and paper with you and take notes on who is saying what. </w:t>
      </w:r>
      <w:r w:rsidR="006C2843">
        <w:rPr>
          <w:rFonts w:ascii="Georgia" w:hAnsi="Georgia"/>
        </w:rPr>
        <w:t>Nudge back into line any groups or individuals that</w:t>
      </w:r>
      <w:r w:rsidR="00D87102">
        <w:rPr>
          <w:rFonts w:ascii="Georgia" w:hAnsi="Georgia"/>
        </w:rPr>
        <w:t xml:space="preserve"> are straying from the topic</w:t>
      </w:r>
      <w:r w:rsidR="006C2843">
        <w:rPr>
          <w:rFonts w:ascii="Georgia" w:hAnsi="Georgia"/>
        </w:rPr>
        <w:t xml:space="preserve">, and positively reinforce those groups and individuals who are exhibiting behaviors that are appropriate to the task. </w:t>
      </w:r>
    </w:p>
    <w:p w14:paraId="52040B8C" w14:textId="401A9B4B" w:rsidR="006C2843" w:rsidRDefault="006C2843" w:rsidP="00FA2768">
      <w:pPr>
        <w:spacing w:line="360" w:lineRule="auto"/>
        <w:rPr>
          <w:rFonts w:ascii="Georgia" w:hAnsi="Georgia"/>
          <w:i/>
        </w:rPr>
      </w:pPr>
      <w:r>
        <w:rPr>
          <w:rFonts w:ascii="Georgia" w:hAnsi="Georgia"/>
        </w:rPr>
        <w:tab/>
        <w:t xml:space="preserve">Later, </w:t>
      </w:r>
      <w:r w:rsidR="0070631F">
        <w:rPr>
          <w:rFonts w:ascii="Georgia" w:hAnsi="Georgia"/>
        </w:rPr>
        <w:t xml:space="preserve">pull </w:t>
      </w:r>
      <w:r>
        <w:rPr>
          <w:rFonts w:ascii="Georgia" w:hAnsi="Georgia"/>
        </w:rPr>
        <w:t xml:space="preserve">whole group </w:t>
      </w:r>
      <w:r w:rsidR="0070631F">
        <w:rPr>
          <w:rFonts w:ascii="Georgia" w:hAnsi="Georgia"/>
        </w:rPr>
        <w:t>back together and spend a few minutes on</w:t>
      </w:r>
      <w:r>
        <w:rPr>
          <w:rFonts w:ascii="Georgia" w:hAnsi="Georgia"/>
        </w:rPr>
        <w:t xml:space="preserve"> a debriefing session.  </w:t>
      </w:r>
      <w:r w:rsidR="00714A36">
        <w:rPr>
          <w:rFonts w:ascii="Georgia" w:hAnsi="Georgia"/>
        </w:rPr>
        <w:t>Here you can point</w:t>
      </w:r>
      <w:r>
        <w:rPr>
          <w:rFonts w:ascii="Georgia" w:hAnsi="Georgia"/>
        </w:rPr>
        <w:t xml:space="preserve"> out comments that were especially pertinent and provide praise for those who expended excellent effort.  And while back in the whole group, </w:t>
      </w:r>
      <w:r w:rsidR="007E22C1">
        <w:rPr>
          <w:rFonts w:ascii="Georgia" w:hAnsi="Georgia"/>
        </w:rPr>
        <w:t xml:space="preserve">explicitly point out that the </w:t>
      </w:r>
      <w:r w:rsidR="007E22C1" w:rsidRPr="00714A36">
        <w:rPr>
          <w:rFonts w:ascii="Georgia" w:hAnsi="Georgia"/>
          <w:i/>
        </w:rPr>
        <w:t>See-Think-</w:t>
      </w:r>
      <w:r w:rsidRPr="00714A36">
        <w:rPr>
          <w:rFonts w:ascii="Georgia" w:hAnsi="Georgia"/>
          <w:i/>
        </w:rPr>
        <w:t>Wonder</w:t>
      </w:r>
      <w:r>
        <w:rPr>
          <w:rFonts w:ascii="Georgia" w:hAnsi="Georgia"/>
        </w:rPr>
        <w:t xml:space="preserve"> strategy is one that you will expect them to use prior to reading future chapters in their content area text.  Say, </w:t>
      </w:r>
      <w:r w:rsidRPr="00BC43EE">
        <w:rPr>
          <w:rFonts w:ascii="Georgia" w:hAnsi="Georgia"/>
          <w:i/>
        </w:rPr>
        <w:t>“Good readers take the time to see, think, and wonder about the pictures, maps, and diagrams in the books they read.  We are practicing this strategy so that you can use this strategy independently when you read.  When you use this strategy, you become a reader who understands more.”</w:t>
      </w:r>
    </w:p>
    <w:p w14:paraId="3F39C60D" w14:textId="77777777" w:rsidR="009678BB" w:rsidRDefault="009678BB" w:rsidP="00FA2768">
      <w:pPr>
        <w:spacing w:line="360" w:lineRule="auto"/>
        <w:rPr>
          <w:rFonts w:ascii="Georgia" w:hAnsi="Georgia"/>
        </w:rPr>
      </w:pPr>
    </w:p>
    <w:p w14:paraId="44D36A06" w14:textId="77777777" w:rsidR="00752F5B" w:rsidRDefault="00752F5B" w:rsidP="00FA2768">
      <w:pPr>
        <w:spacing w:line="360" w:lineRule="auto"/>
        <w:rPr>
          <w:rFonts w:ascii="Georgia" w:hAnsi="Georgia"/>
        </w:rPr>
      </w:pPr>
    </w:p>
    <w:p w14:paraId="12F8C2E8" w14:textId="77777777" w:rsidR="006C2843" w:rsidRPr="00AA7F9F" w:rsidRDefault="006C2843" w:rsidP="00FA2768">
      <w:pPr>
        <w:spacing w:line="360" w:lineRule="auto"/>
        <w:rPr>
          <w:rFonts w:ascii="Georgia" w:hAnsi="Georgia"/>
          <w:b/>
          <w:i/>
        </w:rPr>
      </w:pPr>
      <w:r>
        <w:rPr>
          <w:rFonts w:ascii="Georgia" w:hAnsi="Georgia"/>
          <w:b/>
          <w:i/>
        </w:rPr>
        <w:t>I See, I Think, I Wonder: Tying It Together</w:t>
      </w:r>
    </w:p>
    <w:p w14:paraId="311EE7B4" w14:textId="7720D458" w:rsidR="002E6CCA" w:rsidRDefault="006C2843" w:rsidP="00FA2768">
      <w:pPr>
        <w:spacing w:line="360" w:lineRule="auto"/>
        <w:rPr>
          <w:rFonts w:ascii="Georgia" w:hAnsi="Georgia"/>
        </w:rPr>
      </w:pPr>
      <w:r>
        <w:rPr>
          <w:rFonts w:ascii="Georgia" w:hAnsi="Georgia"/>
        </w:rPr>
        <w:tab/>
        <w:t xml:space="preserve">Like the anticipation guide, </w:t>
      </w:r>
      <w:r w:rsidR="003477C4">
        <w:rPr>
          <w:rFonts w:ascii="Georgia" w:hAnsi="Georgia"/>
        </w:rPr>
        <w:t xml:space="preserve">See-Think-Wonder has close ties to </w:t>
      </w:r>
      <w:r w:rsidR="003477C4" w:rsidRPr="00C647D7">
        <w:rPr>
          <w:rFonts w:ascii="Georgia" w:hAnsi="Georgia"/>
          <w:i/>
        </w:rPr>
        <w:t>Thick and Thin Questions</w:t>
      </w:r>
      <w:r w:rsidR="003477C4">
        <w:rPr>
          <w:rFonts w:ascii="Georgia" w:hAnsi="Georgia"/>
        </w:rPr>
        <w:t xml:space="preserve"> and Raphael’s </w:t>
      </w:r>
      <w:r w:rsidR="003477C4" w:rsidRPr="00B84856">
        <w:rPr>
          <w:rFonts w:ascii="Georgia" w:hAnsi="Georgia"/>
          <w:i/>
        </w:rPr>
        <w:t>Question Answer Relationship</w:t>
      </w:r>
      <w:r w:rsidR="003477C4">
        <w:rPr>
          <w:rFonts w:ascii="Georgia" w:hAnsi="Georgia"/>
        </w:rPr>
        <w:t xml:space="preserve"> strategy, which we will discuss in in the next chapter.  Good re</w:t>
      </w:r>
      <w:r w:rsidR="009678BB">
        <w:rPr>
          <w:rFonts w:ascii="Georgia" w:hAnsi="Georgia"/>
        </w:rPr>
        <w:t xml:space="preserve">aders ask and answer questions </w:t>
      </w:r>
      <w:r w:rsidR="003477C4">
        <w:rPr>
          <w:rFonts w:ascii="Georgia" w:hAnsi="Georgia"/>
        </w:rPr>
        <w:t xml:space="preserve">and </w:t>
      </w:r>
      <w:r w:rsidR="00051224">
        <w:rPr>
          <w:rFonts w:ascii="Georgia" w:hAnsi="Georgia"/>
        </w:rPr>
        <w:t>the See-Think-Wonder</w:t>
      </w:r>
      <w:r w:rsidR="003477C4">
        <w:rPr>
          <w:rFonts w:ascii="Georgia" w:hAnsi="Georgia"/>
        </w:rPr>
        <w:t xml:space="preserve"> strategy gets students started </w:t>
      </w:r>
      <w:r w:rsidR="00F077A6">
        <w:rPr>
          <w:rFonts w:ascii="Georgia" w:hAnsi="Georgia"/>
        </w:rPr>
        <w:t>down the road of asking thoughtful and meaningful questions, thus giving them a reason to re</w:t>
      </w:r>
      <w:r w:rsidR="002E6CCA">
        <w:rPr>
          <w:rFonts w:ascii="Georgia" w:hAnsi="Georgia"/>
        </w:rPr>
        <w:t xml:space="preserve">ad (to answer their questions) and </w:t>
      </w:r>
      <w:r w:rsidR="00F077A6">
        <w:rPr>
          <w:rFonts w:ascii="Georgia" w:hAnsi="Georgia"/>
        </w:rPr>
        <w:t>helping them to de</w:t>
      </w:r>
      <w:r w:rsidR="002E6CCA">
        <w:rPr>
          <w:rFonts w:ascii="Georgia" w:hAnsi="Georgia"/>
        </w:rPr>
        <w:t xml:space="preserve">velop critical thinking skills. See-Think-Wonder also </w:t>
      </w:r>
      <w:r w:rsidR="001F533B">
        <w:rPr>
          <w:rFonts w:ascii="Georgia" w:hAnsi="Georgia"/>
        </w:rPr>
        <w:t>addresses</w:t>
      </w:r>
      <w:r w:rsidR="002E6CCA">
        <w:rPr>
          <w:rFonts w:ascii="Georgia" w:hAnsi="Georgia"/>
        </w:rPr>
        <w:t xml:space="preserve"> </w:t>
      </w:r>
      <w:r w:rsidR="00F077A6">
        <w:rPr>
          <w:rFonts w:ascii="Georgia" w:hAnsi="Georgia"/>
        </w:rPr>
        <w:t xml:space="preserve">Common Core </w:t>
      </w:r>
      <w:r w:rsidR="002E6CCA">
        <w:rPr>
          <w:rFonts w:ascii="Georgia" w:hAnsi="Georgia"/>
        </w:rPr>
        <w:t xml:space="preserve">anchor </w:t>
      </w:r>
      <w:r w:rsidR="00F077A6">
        <w:rPr>
          <w:rFonts w:ascii="Georgia" w:hAnsi="Georgia"/>
        </w:rPr>
        <w:t>standards</w:t>
      </w:r>
      <w:r w:rsidR="002E6CCA">
        <w:rPr>
          <w:rFonts w:ascii="Georgia" w:hAnsi="Georgia"/>
        </w:rPr>
        <w:t xml:space="preserve"> in multiple areas, such as “</w:t>
      </w:r>
      <w:r w:rsidR="002E6CCA" w:rsidRPr="002E6CCA">
        <w:rPr>
          <w:rFonts w:ascii="Georgia" w:hAnsi="Georgia"/>
        </w:rPr>
        <w:t>Read closely to determine what the text says explicitly and to make logical inferences from it</w:t>
      </w:r>
      <w:r w:rsidR="002E6CCA">
        <w:rPr>
          <w:rFonts w:ascii="Georgia" w:hAnsi="Georgia"/>
        </w:rPr>
        <w:t>” (Key Ideas and D</w:t>
      </w:r>
      <w:r w:rsidR="002E6CCA" w:rsidRPr="002E6CCA">
        <w:rPr>
          <w:rFonts w:ascii="Georgia" w:hAnsi="Georgia"/>
        </w:rPr>
        <w:t>etails</w:t>
      </w:r>
      <w:r w:rsidR="002E6CCA">
        <w:rPr>
          <w:rFonts w:ascii="Georgia" w:hAnsi="Georgia"/>
        </w:rPr>
        <w:t>),</w:t>
      </w:r>
      <w:r w:rsidR="002E6CCA" w:rsidRPr="002E6CCA">
        <w:rPr>
          <w:rFonts w:ascii="Georgia" w:hAnsi="Georgia"/>
        </w:rPr>
        <w:t xml:space="preserve"> </w:t>
      </w:r>
      <w:r w:rsidR="002E6CCA">
        <w:rPr>
          <w:rFonts w:ascii="Georgia" w:hAnsi="Georgia"/>
        </w:rPr>
        <w:t>“</w:t>
      </w:r>
      <w:r w:rsidR="002E6CCA" w:rsidRPr="002E6CCA">
        <w:rPr>
          <w:rFonts w:ascii="Georgia" w:hAnsi="Georgia"/>
        </w:rPr>
        <w:t xml:space="preserve">Integrate and evaluate content presented in diverse media </w:t>
      </w:r>
      <w:r w:rsidR="002E6CCA">
        <w:rPr>
          <w:rFonts w:ascii="Georgia" w:hAnsi="Georgia"/>
        </w:rPr>
        <w:t>and formats, including visually…” (</w:t>
      </w:r>
      <w:r w:rsidR="002E6CCA" w:rsidRPr="002E6CCA">
        <w:rPr>
          <w:rFonts w:ascii="Georgia" w:hAnsi="Georgia"/>
        </w:rPr>
        <w:t>Int</w:t>
      </w:r>
      <w:r w:rsidR="002E6CCA">
        <w:rPr>
          <w:rFonts w:ascii="Georgia" w:hAnsi="Georgia"/>
        </w:rPr>
        <w:t>egration of Knowledge and Ideas), and “</w:t>
      </w:r>
      <w:r w:rsidR="002E6CCA" w:rsidRPr="002E6CCA">
        <w:rPr>
          <w:rFonts w:ascii="Georgia" w:hAnsi="Georgia"/>
        </w:rPr>
        <w:t xml:space="preserve">Read and comprehend complex literary and informational texts </w:t>
      </w:r>
      <w:r w:rsidR="002E6CCA">
        <w:rPr>
          <w:rFonts w:ascii="Georgia" w:hAnsi="Georgia"/>
        </w:rPr>
        <w:t>independently and proficiently” (Range of Reading and Level of Text Complexity).</w:t>
      </w:r>
    </w:p>
    <w:p w14:paraId="570106E0" w14:textId="57D56133" w:rsidR="00296CF7" w:rsidRPr="001743D8" w:rsidRDefault="00890CB1" w:rsidP="00FA2768">
      <w:pPr>
        <w:spacing w:line="360" w:lineRule="auto"/>
        <w:rPr>
          <w:rFonts w:ascii="Georgia" w:hAnsi="Georgia"/>
        </w:rPr>
      </w:pPr>
      <w:r>
        <w:rPr>
          <w:rFonts w:ascii="Georgia" w:hAnsi="Georgia"/>
        </w:rPr>
        <w:t xml:space="preserve"> </w:t>
      </w:r>
    </w:p>
    <w:sectPr w:rsidR="00296CF7" w:rsidRPr="001743D8" w:rsidSect="003668DC">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290E8" w14:textId="77777777" w:rsidR="00CE64B5" w:rsidRDefault="00CE64B5" w:rsidP="005F37A0">
      <w:r>
        <w:separator/>
      </w:r>
    </w:p>
  </w:endnote>
  <w:endnote w:type="continuationSeparator" w:id="0">
    <w:p w14:paraId="0CE5044D" w14:textId="77777777" w:rsidR="00CE64B5" w:rsidRDefault="00CE64B5" w:rsidP="005F37A0">
      <w:r>
        <w:continuationSeparator/>
      </w:r>
    </w:p>
  </w:endnote>
  <w:endnote w:id="1">
    <w:p w14:paraId="1188CEE6" w14:textId="77777777" w:rsidR="00CE64B5" w:rsidRPr="00472B67" w:rsidRDefault="00CE64B5" w:rsidP="00712A20">
      <w:pPr>
        <w:pStyle w:val="EndnoteText"/>
        <w:rPr>
          <w:sz w:val="20"/>
          <w:szCs w:val="20"/>
        </w:rPr>
      </w:pPr>
      <w:r w:rsidRPr="00472B67">
        <w:rPr>
          <w:rStyle w:val="EndnoteReference"/>
          <w:sz w:val="20"/>
          <w:szCs w:val="20"/>
        </w:rPr>
        <w:endnoteRef/>
      </w:r>
      <w:r w:rsidRPr="00472B67">
        <w:rPr>
          <w:sz w:val="20"/>
          <w:szCs w:val="20"/>
        </w:rPr>
        <w:t xml:space="preserve"> </w:t>
      </w:r>
      <w:hyperlink r:id="rId1" w:history="1">
        <w:r w:rsidRPr="00472B67">
          <w:rPr>
            <w:rStyle w:val="Hyperlink"/>
            <w:sz w:val="20"/>
            <w:szCs w:val="20"/>
          </w:rPr>
          <w:t>http://www.visiblethinkingpz.org/VisibleThinking_html_files/VisibleThinking1.html</w:t>
        </w:r>
      </w:hyperlink>
    </w:p>
    <w:p w14:paraId="4876024E" w14:textId="77777777" w:rsidR="00CE64B5" w:rsidRDefault="00CE64B5" w:rsidP="00712A2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20CD" w14:textId="77777777" w:rsidR="00CE64B5" w:rsidRDefault="00CE64B5" w:rsidP="00CE6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64516" w14:textId="77777777" w:rsidR="00CE64B5" w:rsidRDefault="00CE64B5" w:rsidP="00A279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9A27" w14:textId="77777777" w:rsidR="00CE64B5" w:rsidRDefault="00CE64B5" w:rsidP="00CE6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1CF">
      <w:rPr>
        <w:rStyle w:val="PageNumber"/>
        <w:noProof/>
      </w:rPr>
      <w:t>1</w:t>
    </w:r>
    <w:r>
      <w:rPr>
        <w:rStyle w:val="PageNumber"/>
      </w:rPr>
      <w:fldChar w:fldCharType="end"/>
    </w:r>
  </w:p>
  <w:p w14:paraId="35153F42" w14:textId="77777777" w:rsidR="00CE64B5" w:rsidRDefault="00CE64B5" w:rsidP="00A279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DE3C3" w14:textId="77777777" w:rsidR="00CE64B5" w:rsidRDefault="00CE64B5" w:rsidP="005F37A0">
      <w:r>
        <w:separator/>
      </w:r>
    </w:p>
  </w:footnote>
  <w:footnote w:type="continuationSeparator" w:id="0">
    <w:p w14:paraId="3EDB5CF3" w14:textId="77777777" w:rsidR="00CE64B5" w:rsidRDefault="00CE64B5" w:rsidP="005F37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E75C75"/>
    <w:multiLevelType w:val="hybridMultilevel"/>
    <w:tmpl w:val="8E7A872A"/>
    <w:lvl w:ilvl="0" w:tplc="CD0E3884">
      <w:start w:val="1"/>
      <w:numFmt w:val="bullet"/>
      <w:lvlText w:val=""/>
      <w:lvlJc w:val="left"/>
      <w:pPr>
        <w:tabs>
          <w:tab w:val="num" w:pos="720"/>
        </w:tabs>
        <w:ind w:left="720" w:hanging="360"/>
      </w:pPr>
      <w:rPr>
        <w:rFonts w:ascii="Monotype Sorts" w:hAnsi="Monotype Sorts" w:hint="default"/>
      </w:rPr>
    </w:lvl>
    <w:lvl w:ilvl="1" w:tplc="8F1C9268">
      <w:numFmt w:val="bullet"/>
      <w:lvlText w:val="–"/>
      <w:lvlJc w:val="left"/>
      <w:pPr>
        <w:tabs>
          <w:tab w:val="num" w:pos="1440"/>
        </w:tabs>
        <w:ind w:left="1440" w:hanging="360"/>
      </w:pPr>
      <w:rPr>
        <w:rFonts w:ascii="Times" w:hAnsi="Times" w:hint="default"/>
      </w:rPr>
    </w:lvl>
    <w:lvl w:ilvl="2" w:tplc="138C34DC" w:tentative="1">
      <w:start w:val="1"/>
      <w:numFmt w:val="bullet"/>
      <w:lvlText w:val=""/>
      <w:lvlJc w:val="left"/>
      <w:pPr>
        <w:tabs>
          <w:tab w:val="num" w:pos="2160"/>
        </w:tabs>
        <w:ind w:left="2160" w:hanging="360"/>
      </w:pPr>
      <w:rPr>
        <w:rFonts w:ascii="Monotype Sorts" w:hAnsi="Monotype Sorts" w:hint="default"/>
      </w:rPr>
    </w:lvl>
    <w:lvl w:ilvl="3" w:tplc="4FE8FB2C" w:tentative="1">
      <w:start w:val="1"/>
      <w:numFmt w:val="bullet"/>
      <w:lvlText w:val=""/>
      <w:lvlJc w:val="left"/>
      <w:pPr>
        <w:tabs>
          <w:tab w:val="num" w:pos="2880"/>
        </w:tabs>
        <w:ind w:left="2880" w:hanging="360"/>
      </w:pPr>
      <w:rPr>
        <w:rFonts w:ascii="Monotype Sorts" w:hAnsi="Monotype Sorts" w:hint="default"/>
      </w:rPr>
    </w:lvl>
    <w:lvl w:ilvl="4" w:tplc="53B2510A" w:tentative="1">
      <w:start w:val="1"/>
      <w:numFmt w:val="bullet"/>
      <w:lvlText w:val=""/>
      <w:lvlJc w:val="left"/>
      <w:pPr>
        <w:tabs>
          <w:tab w:val="num" w:pos="3600"/>
        </w:tabs>
        <w:ind w:left="3600" w:hanging="360"/>
      </w:pPr>
      <w:rPr>
        <w:rFonts w:ascii="Monotype Sorts" w:hAnsi="Monotype Sorts" w:hint="default"/>
      </w:rPr>
    </w:lvl>
    <w:lvl w:ilvl="5" w:tplc="82B49F16" w:tentative="1">
      <w:start w:val="1"/>
      <w:numFmt w:val="bullet"/>
      <w:lvlText w:val=""/>
      <w:lvlJc w:val="left"/>
      <w:pPr>
        <w:tabs>
          <w:tab w:val="num" w:pos="4320"/>
        </w:tabs>
        <w:ind w:left="4320" w:hanging="360"/>
      </w:pPr>
      <w:rPr>
        <w:rFonts w:ascii="Monotype Sorts" w:hAnsi="Monotype Sorts" w:hint="default"/>
      </w:rPr>
    </w:lvl>
    <w:lvl w:ilvl="6" w:tplc="B0EE25A6" w:tentative="1">
      <w:start w:val="1"/>
      <w:numFmt w:val="bullet"/>
      <w:lvlText w:val=""/>
      <w:lvlJc w:val="left"/>
      <w:pPr>
        <w:tabs>
          <w:tab w:val="num" w:pos="5040"/>
        </w:tabs>
        <w:ind w:left="5040" w:hanging="360"/>
      </w:pPr>
      <w:rPr>
        <w:rFonts w:ascii="Monotype Sorts" w:hAnsi="Monotype Sorts" w:hint="default"/>
      </w:rPr>
    </w:lvl>
    <w:lvl w:ilvl="7" w:tplc="BA10AD20" w:tentative="1">
      <w:start w:val="1"/>
      <w:numFmt w:val="bullet"/>
      <w:lvlText w:val=""/>
      <w:lvlJc w:val="left"/>
      <w:pPr>
        <w:tabs>
          <w:tab w:val="num" w:pos="5760"/>
        </w:tabs>
        <w:ind w:left="5760" w:hanging="360"/>
      </w:pPr>
      <w:rPr>
        <w:rFonts w:ascii="Monotype Sorts" w:hAnsi="Monotype Sorts" w:hint="default"/>
      </w:rPr>
    </w:lvl>
    <w:lvl w:ilvl="8" w:tplc="292CC3B0" w:tentative="1">
      <w:start w:val="1"/>
      <w:numFmt w:val="bullet"/>
      <w:lvlText w:val=""/>
      <w:lvlJc w:val="left"/>
      <w:pPr>
        <w:tabs>
          <w:tab w:val="num" w:pos="6480"/>
        </w:tabs>
        <w:ind w:left="6480" w:hanging="360"/>
      </w:pPr>
      <w:rPr>
        <w:rFonts w:ascii="Monotype Sorts" w:hAnsi="Monotype Sorts" w:hint="default"/>
      </w:rPr>
    </w:lvl>
  </w:abstractNum>
  <w:abstractNum w:abstractNumId="4">
    <w:nsid w:val="11A64778"/>
    <w:multiLevelType w:val="hybridMultilevel"/>
    <w:tmpl w:val="063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1158"/>
    <w:multiLevelType w:val="hybridMultilevel"/>
    <w:tmpl w:val="56683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90F71"/>
    <w:multiLevelType w:val="hybridMultilevel"/>
    <w:tmpl w:val="AE68658C"/>
    <w:lvl w:ilvl="0" w:tplc="72F0C2FC">
      <w:start w:val="3"/>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14239"/>
    <w:multiLevelType w:val="hybridMultilevel"/>
    <w:tmpl w:val="85F0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12EF7"/>
    <w:multiLevelType w:val="hybridMultilevel"/>
    <w:tmpl w:val="FC76D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172F2"/>
    <w:multiLevelType w:val="hybridMultilevel"/>
    <w:tmpl w:val="15BE5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05488"/>
    <w:multiLevelType w:val="hybridMultilevel"/>
    <w:tmpl w:val="38B03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64605"/>
    <w:multiLevelType w:val="hybridMultilevel"/>
    <w:tmpl w:val="F72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02C9E"/>
    <w:multiLevelType w:val="hybridMultilevel"/>
    <w:tmpl w:val="E7BC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B083C"/>
    <w:multiLevelType w:val="hybridMultilevel"/>
    <w:tmpl w:val="4FBC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8522B"/>
    <w:multiLevelType w:val="hybridMultilevel"/>
    <w:tmpl w:val="E4B80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42DAB"/>
    <w:multiLevelType w:val="hybridMultilevel"/>
    <w:tmpl w:val="89F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D2535"/>
    <w:multiLevelType w:val="hybridMultilevel"/>
    <w:tmpl w:val="4E80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B2218"/>
    <w:multiLevelType w:val="hybridMultilevel"/>
    <w:tmpl w:val="5074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1699F"/>
    <w:multiLevelType w:val="hybridMultilevel"/>
    <w:tmpl w:val="7EEC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519EF"/>
    <w:multiLevelType w:val="hybridMultilevel"/>
    <w:tmpl w:val="1B0CD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D4206"/>
    <w:multiLevelType w:val="hybridMultilevel"/>
    <w:tmpl w:val="7EEC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A3712"/>
    <w:multiLevelType w:val="hybridMultilevel"/>
    <w:tmpl w:val="C628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1F22BE"/>
    <w:multiLevelType w:val="hybridMultilevel"/>
    <w:tmpl w:val="0AD4E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41996"/>
    <w:multiLevelType w:val="hybridMultilevel"/>
    <w:tmpl w:val="A670A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15E88"/>
    <w:multiLevelType w:val="hybridMultilevel"/>
    <w:tmpl w:val="7F52D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2"/>
  </w:num>
  <w:num w:numId="4">
    <w:abstractNumId w:val="7"/>
  </w:num>
  <w:num w:numId="5">
    <w:abstractNumId w:val="9"/>
  </w:num>
  <w:num w:numId="6">
    <w:abstractNumId w:val="17"/>
  </w:num>
  <w:num w:numId="7">
    <w:abstractNumId w:val="14"/>
  </w:num>
  <w:num w:numId="8">
    <w:abstractNumId w:val="8"/>
  </w:num>
  <w:num w:numId="9">
    <w:abstractNumId w:val="15"/>
  </w:num>
  <w:num w:numId="10">
    <w:abstractNumId w:val="23"/>
  </w:num>
  <w:num w:numId="11">
    <w:abstractNumId w:val="13"/>
  </w:num>
  <w:num w:numId="12">
    <w:abstractNumId w:val="0"/>
  </w:num>
  <w:num w:numId="13">
    <w:abstractNumId w:val="3"/>
  </w:num>
  <w:num w:numId="14">
    <w:abstractNumId w:val="6"/>
  </w:num>
  <w:num w:numId="15">
    <w:abstractNumId w:val="18"/>
  </w:num>
  <w:num w:numId="16">
    <w:abstractNumId w:val="16"/>
  </w:num>
  <w:num w:numId="17">
    <w:abstractNumId w:val="4"/>
  </w:num>
  <w:num w:numId="18">
    <w:abstractNumId w:val="12"/>
  </w:num>
  <w:num w:numId="19">
    <w:abstractNumId w:val="19"/>
  </w:num>
  <w:num w:numId="20">
    <w:abstractNumId w:val="20"/>
  </w:num>
  <w:num w:numId="21">
    <w:abstractNumId w:val="10"/>
  </w:num>
  <w:num w:numId="22">
    <w:abstractNumId w:val="5"/>
  </w:num>
  <w:num w:numId="23">
    <w:abstractNumId w:val="11"/>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F6"/>
    <w:rsid w:val="000047B0"/>
    <w:rsid w:val="00011575"/>
    <w:rsid w:val="00012358"/>
    <w:rsid w:val="000128E2"/>
    <w:rsid w:val="000133C4"/>
    <w:rsid w:val="000139F4"/>
    <w:rsid w:val="00027E71"/>
    <w:rsid w:val="0004045B"/>
    <w:rsid w:val="00044149"/>
    <w:rsid w:val="00051224"/>
    <w:rsid w:val="00051A8A"/>
    <w:rsid w:val="00051ACA"/>
    <w:rsid w:val="00054563"/>
    <w:rsid w:val="00056540"/>
    <w:rsid w:val="00057C07"/>
    <w:rsid w:val="00061C3B"/>
    <w:rsid w:val="00066B65"/>
    <w:rsid w:val="00073ADA"/>
    <w:rsid w:val="00074702"/>
    <w:rsid w:val="000861DD"/>
    <w:rsid w:val="000943FE"/>
    <w:rsid w:val="000A1A7C"/>
    <w:rsid w:val="000B1D36"/>
    <w:rsid w:val="000B5BAE"/>
    <w:rsid w:val="000B62B7"/>
    <w:rsid w:val="000B728A"/>
    <w:rsid w:val="000C0C03"/>
    <w:rsid w:val="000C436C"/>
    <w:rsid w:val="000D0C4A"/>
    <w:rsid w:val="000D667A"/>
    <w:rsid w:val="000E1D52"/>
    <w:rsid w:val="000E2EB9"/>
    <w:rsid w:val="000E3741"/>
    <w:rsid w:val="000E4EBA"/>
    <w:rsid w:val="000E543A"/>
    <w:rsid w:val="000E5F0C"/>
    <w:rsid w:val="000F0654"/>
    <w:rsid w:val="000F0D56"/>
    <w:rsid w:val="000F2682"/>
    <w:rsid w:val="000F37E7"/>
    <w:rsid w:val="000F4BF2"/>
    <w:rsid w:val="00100058"/>
    <w:rsid w:val="001022D4"/>
    <w:rsid w:val="00104D82"/>
    <w:rsid w:val="00106C5C"/>
    <w:rsid w:val="001109E1"/>
    <w:rsid w:val="00111064"/>
    <w:rsid w:val="0011543D"/>
    <w:rsid w:val="00122168"/>
    <w:rsid w:val="00123F19"/>
    <w:rsid w:val="00124ADC"/>
    <w:rsid w:val="0012789A"/>
    <w:rsid w:val="00130289"/>
    <w:rsid w:val="00130CDF"/>
    <w:rsid w:val="001316E7"/>
    <w:rsid w:val="00135149"/>
    <w:rsid w:val="001360E2"/>
    <w:rsid w:val="00141C1F"/>
    <w:rsid w:val="001427D3"/>
    <w:rsid w:val="00150E13"/>
    <w:rsid w:val="00157275"/>
    <w:rsid w:val="00157764"/>
    <w:rsid w:val="0016375D"/>
    <w:rsid w:val="001650A4"/>
    <w:rsid w:val="00171C0A"/>
    <w:rsid w:val="001743D8"/>
    <w:rsid w:val="0017473A"/>
    <w:rsid w:val="0018165C"/>
    <w:rsid w:val="001826C4"/>
    <w:rsid w:val="00182A33"/>
    <w:rsid w:val="001877E3"/>
    <w:rsid w:val="00187B2C"/>
    <w:rsid w:val="0019302C"/>
    <w:rsid w:val="00195D45"/>
    <w:rsid w:val="0019720B"/>
    <w:rsid w:val="001A146F"/>
    <w:rsid w:val="001A1625"/>
    <w:rsid w:val="001A48B1"/>
    <w:rsid w:val="001A5621"/>
    <w:rsid w:val="001A7AF1"/>
    <w:rsid w:val="001B0363"/>
    <w:rsid w:val="001B2F15"/>
    <w:rsid w:val="001C3DBF"/>
    <w:rsid w:val="001C6816"/>
    <w:rsid w:val="001D504B"/>
    <w:rsid w:val="001E08A9"/>
    <w:rsid w:val="001E22B7"/>
    <w:rsid w:val="001E2E88"/>
    <w:rsid w:val="001E3722"/>
    <w:rsid w:val="001E45F5"/>
    <w:rsid w:val="001E7829"/>
    <w:rsid w:val="001F533B"/>
    <w:rsid w:val="001F7D3F"/>
    <w:rsid w:val="001F7E1C"/>
    <w:rsid w:val="00202539"/>
    <w:rsid w:val="0020594F"/>
    <w:rsid w:val="00213865"/>
    <w:rsid w:val="00215615"/>
    <w:rsid w:val="00216824"/>
    <w:rsid w:val="002215AB"/>
    <w:rsid w:val="00225C64"/>
    <w:rsid w:val="00226102"/>
    <w:rsid w:val="00227BAE"/>
    <w:rsid w:val="00231114"/>
    <w:rsid w:val="00237C44"/>
    <w:rsid w:val="002457B8"/>
    <w:rsid w:val="002535FE"/>
    <w:rsid w:val="00253A09"/>
    <w:rsid w:val="002556AA"/>
    <w:rsid w:val="0026454E"/>
    <w:rsid w:val="002661D3"/>
    <w:rsid w:val="002742E1"/>
    <w:rsid w:val="002754A9"/>
    <w:rsid w:val="00287274"/>
    <w:rsid w:val="00287C66"/>
    <w:rsid w:val="00296CF7"/>
    <w:rsid w:val="002A5A71"/>
    <w:rsid w:val="002A6C07"/>
    <w:rsid w:val="002B5491"/>
    <w:rsid w:val="002C5348"/>
    <w:rsid w:val="002D3238"/>
    <w:rsid w:val="002E14B6"/>
    <w:rsid w:val="002E1EE2"/>
    <w:rsid w:val="002E427C"/>
    <w:rsid w:val="002E6CCA"/>
    <w:rsid w:val="002E7F7F"/>
    <w:rsid w:val="002F3FD2"/>
    <w:rsid w:val="002F568D"/>
    <w:rsid w:val="0030029D"/>
    <w:rsid w:val="00300F53"/>
    <w:rsid w:val="00305EBD"/>
    <w:rsid w:val="0031767A"/>
    <w:rsid w:val="00324FC4"/>
    <w:rsid w:val="00327A01"/>
    <w:rsid w:val="003323F9"/>
    <w:rsid w:val="003355E8"/>
    <w:rsid w:val="0034262B"/>
    <w:rsid w:val="00345675"/>
    <w:rsid w:val="00346FE9"/>
    <w:rsid w:val="003477C4"/>
    <w:rsid w:val="00365310"/>
    <w:rsid w:val="0036579B"/>
    <w:rsid w:val="003668DC"/>
    <w:rsid w:val="00366A1C"/>
    <w:rsid w:val="00366E9A"/>
    <w:rsid w:val="00370C98"/>
    <w:rsid w:val="00371365"/>
    <w:rsid w:val="003715ED"/>
    <w:rsid w:val="003748B7"/>
    <w:rsid w:val="00377405"/>
    <w:rsid w:val="00380DC6"/>
    <w:rsid w:val="00380EE0"/>
    <w:rsid w:val="00381411"/>
    <w:rsid w:val="003958AA"/>
    <w:rsid w:val="003965EB"/>
    <w:rsid w:val="003975EB"/>
    <w:rsid w:val="00397BA6"/>
    <w:rsid w:val="003A1385"/>
    <w:rsid w:val="003A3F41"/>
    <w:rsid w:val="003B3FD3"/>
    <w:rsid w:val="003B525F"/>
    <w:rsid w:val="003C08F1"/>
    <w:rsid w:val="003C0D20"/>
    <w:rsid w:val="003C2206"/>
    <w:rsid w:val="003C431A"/>
    <w:rsid w:val="003D5874"/>
    <w:rsid w:val="003D7AE1"/>
    <w:rsid w:val="003E4388"/>
    <w:rsid w:val="003E4EE6"/>
    <w:rsid w:val="003F3C18"/>
    <w:rsid w:val="003F67DE"/>
    <w:rsid w:val="00401CAB"/>
    <w:rsid w:val="00404931"/>
    <w:rsid w:val="00406314"/>
    <w:rsid w:val="004070DA"/>
    <w:rsid w:val="004179C9"/>
    <w:rsid w:val="0042339F"/>
    <w:rsid w:val="004259D1"/>
    <w:rsid w:val="00425E3A"/>
    <w:rsid w:val="0043160B"/>
    <w:rsid w:val="00433519"/>
    <w:rsid w:val="0043390A"/>
    <w:rsid w:val="00434539"/>
    <w:rsid w:val="00434F51"/>
    <w:rsid w:val="004359BE"/>
    <w:rsid w:val="004560FA"/>
    <w:rsid w:val="0046027C"/>
    <w:rsid w:val="00467735"/>
    <w:rsid w:val="004709D8"/>
    <w:rsid w:val="00472B67"/>
    <w:rsid w:val="004761A4"/>
    <w:rsid w:val="00476344"/>
    <w:rsid w:val="00482F38"/>
    <w:rsid w:val="004854BE"/>
    <w:rsid w:val="00485F2A"/>
    <w:rsid w:val="00486C4C"/>
    <w:rsid w:val="004925CF"/>
    <w:rsid w:val="00495108"/>
    <w:rsid w:val="0049631B"/>
    <w:rsid w:val="004A1A68"/>
    <w:rsid w:val="004B1C6B"/>
    <w:rsid w:val="004B692E"/>
    <w:rsid w:val="004C304A"/>
    <w:rsid w:val="004C5FC3"/>
    <w:rsid w:val="004D001D"/>
    <w:rsid w:val="004D19E3"/>
    <w:rsid w:val="004D3F7D"/>
    <w:rsid w:val="004D66C8"/>
    <w:rsid w:val="004E3E51"/>
    <w:rsid w:val="004F5329"/>
    <w:rsid w:val="004F55B5"/>
    <w:rsid w:val="005069C0"/>
    <w:rsid w:val="00512AA8"/>
    <w:rsid w:val="005418DB"/>
    <w:rsid w:val="00542902"/>
    <w:rsid w:val="00542957"/>
    <w:rsid w:val="005454DA"/>
    <w:rsid w:val="00547BCA"/>
    <w:rsid w:val="0055063C"/>
    <w:rsid w:val="00567583"/>
    <w:rsid w:val="00567AC3"/>
    <w:rsid w:val="0057679C"/>
    <w:rsid w:val="0058073F"/>
    <w:rsid w:val="0058370E"/>
    <w:rsid w:val="00583F6E"/>
    <w:rsid w:val="005866E9"/>
    <w:rsid w:val="00591707"/>
    <w:rsid w:val="00593826"/>
    <w:rsid w:val="00593E77"/>
    <w:rsid w:val="00596915"/>
    <w:rsid w:val="005A3E84"/>
    <w:rsid w:val="005A47CE"/>
    <w:rsid w:val="005A6A5D"/>
    <w:rsid w:val="005C0594"/>
    <w:rsid w:val="005D3D54"/>
    <w:rsid w:val="005E1F35"/>
    <w:rsid w:val="005E5947"/>
    <w:rsid w:val="005F0F7C"/>
    <w:rsid w:val="005F37A0"/>
    <w:rsid w:val="00600413"/>
    <w:rsid w:val="006016AC"/>
    <w:rsid w:val="0060690F"/>
    <w:rsid w:val="006076B5"/>
    <w:rsid w:val="00607E1F"/>
    <w:rsid w:val="00612E14"/>
    <w:rsid w:val="00615B94"/>
    <w:rsid w:val="00617EEC"/>
    <w:rsid w:val="00622FA8"/>
    <w:rsid w:val="00623514"/>
    <w:rsid w:val="006264BB"/>
    <w:rsid w:val="006315FB"/>
    <w:rsid w:val="00634348"/>
    <w:rsid w:val="006429E5"/>
    <w:rsid w:val="006505F8"/>
    <w:rsid w:val="00657F25"/>
    <w:rsid w:val="0066615D"/>
    <w:rsid w:val="0066740A"/>
    <w:rsid w:val="00670E5E"/>
    <w:rsid w:val="006717CA"/>
    <w:rsid w:val="0067448F"/>
    <w:rsid w:val="00682220"/>
    <w:rsid w:val="006843A4"/>
    <w:rsid w:val="00684A3C"/>
    <w:rsid w:val="006908A0"/>
    <w:rsid w:val="006933B4"/>
    <w:rsid w:val="006A0077"/>
    <w:rsid w:val="006A14DD"/>
    <w:rsid w:val="006A6C22"/>
    <w:rsid w:val="006A717A"/>
    <w:rsid w:val="006A7C85"/>
    <w:rsid w:val="006B6862"/>
    <w:rsid w:val="006C2843"/>
    <w:rsid w:val="006D063C"/>
    <w:rsid w:val="006D2B57"/>
    <w:rsid w:val="006D2B6E"/>
    <w:rsid w:val="006D47FC"/>
    <w:rsid w:val="006D7973"/>
    <w:rsid w:val="006E0DB7"/>
    <w:rsid w:val="006E1B96"/>
    <w:rsid w:val="006E2DD1"/>
    <w:rsid w:val="006E52CE"/>
    <w:rsid w:val="006F08E7"/>
    <w:rsid w:val="006F1CD4"/>
    <w:rsid w:val="006F742B"/>
    <w:rsid w:val="006F7DAA"/>
    <w:rsid w:val="007008C2"/>
    <w:rsid w:val="00701FC0"/>
    <w:rsid w:val="00702708"/>
    <w:rsid w:val="00703C8B"/>
    <w:rsid w:val="0070631F"/>
    <w:rsid w:val="007112A6"/>
    <w:rsid w:val="00712A20"/>
    <w:rsid w:val="00713089"/>
    <w:rsid w:val="00714A36"/>
    <w:rsid w:val="00724151"/>
    <w:rsid w:val="00726CFE"/>
    <w:rsid w:val="00726DF4"/>
    <w:rsid w:val="007271D9"/>
    <w:rsid w:val="00752F5B"/>
    <w:rsid w:val="0075407B"/>
    <w:rsid w:val="007558D6"/>
    <w:rsid w:val="00760D20"/>
    <w:rsid w:val="007613B6"/>
    <w:rsid w:val="007618C8"/>
    <w:rsid w:val="00762173"/>
    <w:rsid w:val="007655FF"/>
    <w:rsid w:val="007727D5"/>
    <w:rsid w:val="00772817"/>
    <w:rsid w:val="00776254"/>
    <w:rsid w:val="007776F6"/>
    <w:rsid w:val="00783F17"/>
    <w:rsid w:val="00791EAF"/>
    <w:rsid w:val="007942F1"/>
    <w:rsid w:val="00797B91"/>
    <w:rsid w:val="007B131E"/>
    <w:rsid w:val="007B2195"/>
    <w:rsid w:val="007C465F"/>
    <w:rsid w:val="007C4F10"/>
    <w:rsid w:val="007D0B87"/>
    <w:rsid w:val="007D3EE0"/>
    <w:rsid w:val="007D4366"/>
    <w:rsid w:val="007D63E9"/>
    <w:rsid w:val="007D6EFB"/>
    <w:rsid w:val="007E22C1"/>
    <w:rsid w:val="007E47B9"/>
    <w:rsid w:val="007F06E9"/>
    <w:rsid w:val="007F2908"/>
    <w:rsid w:val="007F4A8F"/>
    <w:rsid w:val="007F7C93"/>
    <w:rsid w:val="00800108"/>
    <w:rsid w:val="008048EA"/>
    <w:rsid w:val="00804BC8"/>
    <w:rsid w:val="0080766F"/>
    <w:rsid w:val="008104C3"/>
    <w:rsid w:val="0081331A"/>
    <w:rsid w:val="008137AD"/>
    <w:rsid w:val="00815509"/>
    <w:rsid w:val="00815840"/>
    <w:rsid w:val="00821643"/>
    <w:rsid w:val="008220E9"/>
    <w:rsid w:val="0082716F"/>
    <w:rsid w:val="00832B90"/>
    <w:rsid w:val="00833B14"/>
    <w:rsid w:val="00837244"/>
    <w:rsid w:val="00840466"/>
    <w:rsid w:val="00841F7B"/>
    <w:rsid w:val="00843F84"/>
    <w:rsid w:val="00847DFB"/>
    <w:rsid w:val="00853B65"/>
    <w:rsid w:val="00854741"/>
    <w:rsid w:val="008563C5"/>
    <w:rsid w:val="008654D7"/>
    <w:rsid w:val="00871FCC"/>
    <w:rsid w:val="00876190"/>
    <w:rsid w:val="00877EE5"/>
    <w:rsid w:val="008834AD"/>
    <w:rsid w:val="00884A38"/>
    <w:rsid w:val="0088669E"/>
    <w:rsid w:val="00887599"/>
    <w:rsid w:val="00890CB1"/>
    <w:rsid w:val="008957D6"/>
    <w:rsid w:val="00897CB5"/>
    <w:rsid w:val="008A2CAD"/>
    <w:rsid w:val="008B325F"/>
    <w:rsid w:val="008B53F1"/>
    <w:rsid w:val="008C0749"/>
    <w:rsid w:val="008C0D82"/>
    <w:rsid w:val="008C2CF1"/>
    <w:rsid w:val="008C7F13"/>
    <w:rsid w:val="008D2947"/>
    <w:rsid w:val="008D29DB"/>
    <w:rsid w:val="008D3690"/>
    <w:rsid w:val="008E2B65"/>
    <w:rsid w:val="008E3AAB"/>
    <w:rsid w:val="008E50EC"/>
    <w:rsid w:val="008E606D"/>
    <w:rsid w:val="008F326C"/>
    <w:rsid w:val="008F71D5"/>
    <w:rsid w:val="008F7434"/>
    <w:rsid w:val="00901C71"/>
    <w:rsid w:val="00904108"/>
    <w:rsid w:val="009060E0"/>
    <w:rsid w:val="009068EB"/>
    <w:rsid w:val="00910C58"/>
    <w:rsid w:val="0091509A"/>
    <w:rsid w:val="00917206"/>
    <w:rsid w:val="009173A2"/>
    <w:rsid w:val="009261F9"/>
    <w:rsid w:val="00930F5F"/>
    <w:rsid w:val="009351A3"/>
    <w:rsid w:val="009447E7"/>
    <w:rsid w:val="00951556"/>
    <w:rsid w:val="00951FA7"/>
    <w:rsid w:val="00952AC8"/>
    <w:rsid w:val="00955DA4"/>
    <w:rsid w:val="009565E7"/>
    <w:rsid w:val="00961051"/>
    <w:rsid w:val="0096217A"/>
    <w:rsid w:val="00962D1C"/>
    <w:rsid w:val="009674EA"/>
    <w:rsid w:val="0096785C"/>
    <w:rsid w:val="009678BB"/>
    <w:rsid w:val="00975C44"/>
    <w:rsid w:val="00984CBE"/>
    <w:rsid w:val="009A1FAC"/>
    <w:rsid w:val="009A1FC9"/>
    <w:rsid w:val="009B0D5B"/>
    <w:rsid w:val="009B1A72"/>
    <w:rsid w:val="009C1491"/>
    <w:rsid w:val="009C1DD1"/>
    <w:rsid w:val="009C3456"/>
    <w:rsid w:val="009C4AC6"/>
    <w:rsid w:val="009C621C"/>
    <w:rsid w:val="009D081C"/>
    <w:rsid w:val="009D4E90"/>
    <w:rsid w:val="009D6734"/>
    <w:rsid w:val="009D7337"/>
    <w:rsid w:val="009D7F88"/>
    <w:rsid w:val="009E0103"/>
    <w:rsid w:val="009E03DD"/>
    <w:rsid w:val="009E214B"/>
    <w:rsid w:val="009E4251"/>
    <w:rsid w:val="009F51A5"/>
    <w:rsid w:val="00A00AB8"/>
    <w:rsid w:val="00A01D0F"/>
    <w:rsid w:val="00A01E38"/>
    <w:rsid w:val="00A04E7B"/>
    <w:rsid w:val="00A04F6E"/>
    <w:rsid w:val="00A11BB7"/>
    <w:rsid w:val="00A129C4"/>
    <w:rsid w:val="00A135D0"/>
    <w:rsid w:val="00A22A13"/>
    <w:rsid w:val="00A253FD"/>
    <w:rsid w:val="00A25C6A"/>
    <w:rsid w:val="00A2693F"/>
    <w:rsid w:val="00A271B0"/>
    <w:rsid w:val="00A27904"/>
    <w:rsid w:val="00A34D23"/>
    <w:rsid w:val="00A34F1A"/>
    <w:rsid w:val="00A41E95"/>
    <w:rsid w:val="00A45459"/>
    <w:rsid w:val="00A45939"/>
    <w:rsid w:val="00A506CB"/>
    <w:rsid w:val="00A50B66"/>
    <w:rsid w:val="00A53CFA"/>
    <w:rsid w:val="00A62AB9"/>
    <w:rsid w:val="00A62DF7"/>
    <w:rsid w:val="00A771A4"/>
    <w:rsid w:val="00A77AA4"/>
    <w:rsid w:val="00A800F2"/>
    <w:rsid w:val="00A868C5"/>
    <w:rsid w:val="00A91083"/>
    <w:rsid w:val="00A92BA8"/>
    <w:rsid w:val="00A935DB"/>
    <w:rsid w:val="00A94005"/>
    <w:rsid w:val="00A943DF"/>
    <w:rsid w:val="00A94453"/>
    <w:rsid w:val="00A97053"/>
    <w:rsid w:val="00AA4916"/>
    <w:rsid w:val="00AA7ED7"/>
    <w:rsid w:val="00AA7F9F"/>
    <w:rsid w:val="00AB3334"/>
    <w:rsid w:val="00AC2EA3"/>
    <w:rsid w:val="00AD0384"/>
    <w:rsid w:val="00AE6AE3"/>
    <w:rsid w:val="00AE7BCF"/>
    <w:rsid w:val="00AF05FD"/>
    <w:rsid w:val="00AF1BE2"/>
    <w:rsid w:val="00B03867"/>
    <w:rsid w:val="00B112EA"/>
    <w:rsid w:val="00B1289D"/>
    <w:rsid w:val="00B17C9B"/>
    <w:rsid w:val="00B23A92"/>
    <w:rsid w:val="00B25F69"/>
    <w:rsid w:val="00B3194E"/>
    <w:rsid w:val="00B34189"/>
    <w:rsid w:val="00B35138"/>
    <w:rsid w:val="00B365B2"/>
    <w:rsid w:val="00B368C5"/>
    <w:rsid w:val="00B464E9"/>
    <w:rsid w:val="00B46630"/>
    <w:rsid w:val="00B506B8"/>
    <w:rsid w:val="00B53BAF"/>
    <w:rsid w:val="00B54657"/>
    <w:rsid w:val="00B54D0F"/>
    <w:rsid w:val="00B63412"/>
    <w:rsid w:val="00B66A62"/>
    <w:rsid w:val="00B7321B"/>
    <w:rsid w:val="00B7392D"/>
    <w:rsid w:val="00B83EAB"/>
    <w:rsid w:val="00B84856"/>
    <w:rsid w:val="00B867BC"/>
    <w:rsid w:val="00B901C3"/>
    <w:rsid w:val="00B955F5"/>
    <w:rsid w:val="00BA6905"/>
    <w:rsid w:val="00BB0481"/>
    <w:rsid w:val="00BC00CF"/>
    <w:rsid w:val="00BC0A25"/>
    <w:rsid w:val="00BC2DD9"/>
    <w:rsid w:val="00BC43EE"/>
    <w:rsid w:val="00BC5F0F"/>
    <w:rsid w:val="00BD215A"/>
    <w:rsid w:val="00BD43E4"/>
    <w:rsid w:val="00BD59B1"/>
    <w:rsid w:val="00BD79F4"/>
    <w:rsid w:val="00BE1B8E"/>
    <w:rsid w:val="00BF1233"/>
    <w:rsid w:val="00BF514F"/>
    <w:rsid w:val="00BF6B96"/>
    <w:rsid w:val="00BF7573"/>
    <w:rsid w:val="00C06740"/>
    <w:rsid w:val="00C07EAF"/>
    <w:rsid w:val="00C13583"/>
    <w:rsid w:val="00C236CF"/>
    <w:rsid w:val="00C27F58"/>
    <w:rsid w:val="00C3155D"/>
    <w:rsid w:val="00C34B13"/>
    <w:rsid w:val="00C35460"/>
    <w:rsid w:val="00C36078"/>
    <w:rsid w:val="00C5019B"/>
    <w:rsid w:val="00C50B1A"/>
    <w:rsid w:val="00C50E7D"/>
    <w:rsid w:val="00C53A13"/>
    <w:rsid w:val="00C565AE"/>
    <w:rsid w:val="00C608E8"/>
    <w:rsid w:val="00C61E83"/>
    <w:rsid w:val="00C647D7"/>
    <w:rsid w:val="00C66060"/>
    <w:rsid w:val="00C732BF"/>
    <w:rsid w:val="00C756B0"/>
    <w:rsid w:val="00C76013"/>
    <w:rsid w:val="00C7622F"/>
    <w:rsid w:val="00C83FFF"/>
    <w:rsid w:val="00C9288C"/>
    <w:rsid w:val="00C94DCC"/>
    <w:rsid w:val="00CA02ED"/>
    <w:rsid w:val="00CA0DF5"/>
    <w:rsid w:val="00CA119F"/>
    <w:rsid w:val="00CA3095"/>
    <w:rsid w:val="00CA3253"/>
    <w:rsid w:val="00CA6143"/>
    <w:rsid w:val="00CA73EB"/>
    <w:rsid w:val="00CC0DCB"/>
    <w:rsid w:val="00CD3A92"/>
    <w:rsid w:val="00CE17D5"/>
    <w:rsid w:val="00CE64B5"/>
    <w:rsid w:val="00CE78BF"/>
    <w:rsid w:val="00CF0782"/>
    <w:rsid w:val="00CF126D"/>
    <w:rsid w:val="00CF268A"/>
    <w:rsid w:val="00CF3AE7"/>
    <w:rsid w:val="00D1025D"/>
    <w:rsid w:val="00D10287"/>
    <w:rsid w:val="00D10937"/>
    <w:rsid w:val="00D12829"/>
    <w:rsid w:val="00D12D25"/>
    <w:rsid w:val="00D13FBD"/>
    <w:rsid w:val="00D169B6"/>
    <w:rsid w:val="00D27D59"/>
    <w:rsid w:val="00D35CE2"/>
    <w:rsid w:val="00D37831"/>
    <w:rsid w:val="00D40597"/>
    <w:rsid w:val="00D41472"/>
    <w:rsid w:val="00D43C67"/>
    <w:rsid w:val="00D44D56"/>
    <w:rsid w:val="00D466F3"/>
    <w:rsid w:val="00D514F2"/>
    <w:rsid w:val="00D54306"/>
    <w:rsid w:val="00D559FB"/>
    <w:rsid w:val="00D57008"/>
    <w:rsid w:val="00D5798E"/>
    <w:rsid w:val="00D63503"/>
    <w:rsid w:val="00D64717"/>
    <w:rsid w:val="00D66D53"/>
    <w:rsid w:val="00D713A0"/>
    <w:rsid w:val="00D7231A"/>
    <w:rsid w:val="00D73174"/>
    <w:rsid w:val="00D75EDD"/>
    <w:rsid w:val="00D87102"/>
    <w:rsid w:val="00D93EE3"/>
    <w:rsid w:val="00D94525"/>
    <w:rsid w:val="00D97427"/>
    <w:rsid w:val="00DA4EA6"/>
    <w:rsid w:val="00DA5792"/>
    <w:rsid w:val="00DB429E"/>
    <w:rsid w:val="00DC0E49"/>
    <w:rsid w:val="00DC2F85"/>
    <w:rsid w:val="00DD01FD"/>
    <w:rsid w:val="00DD196F"/>
    <w:rsid w:val="00DD2ADE"/>
    <w:rsid w:val="00DD2FCA"/>
    <w:rsid w:val="00DF1849"/>
    <w:rsid w:val="00E00B44"/>
    <w:rsid w:val="00E123A4"/>
    <w:rsid w:val="00E14CF6"/>
    <w:rsid w:val="00E16C28"/>
    <w:rsid w:val="00E17F22"/>
    <w:rsid w:val="00E221CF"/>
    <w:rsid w:val="00E25F5A"/>
    <w:rsid w:val="00E31FD1"/>
    <w:rsid w:val="00E32002"/>
    <w:rsid w:val="00E37BD0"/>
    <w:rsid w:val="00E40F14"/>
    <w:rsid w:val="00E45E3A"/>
    <w:rsid w:val="00E46809"/>
    <w:rsid w:val="00E469A8"/>
    <w:rsid w:val="00E6651F"/>
    <w:rsid w:val="00E667D9"/>
    <w:rsid w:val="00E73DD4"/>
    <w:rsid w:val="00E75EBA"/>
    <w:rsid w:val="00E7646E"/>
    <w:rsid w:val="00E8022A"/>
    <w:rsid w:val="00E83B0C"/>
    <w:rsid w:val="00E96EBD"/>
    <w:rsid w:val="00EA292C"/>
    <w:rsid w:val="00EA466F"/>
    <w:rsid w:val="00EA47B4"/>
    <w:rsid w:val="00EB0D73"/>
    <w:rsid w:val="00EB4B3E"/>
    <w:rsid w:val="00EB522F"/>
    <w:rsid w:val="00EB5FE8"/>
    <w:rsid w:val="00EC5813"/>
    <w:rsid w:val="00EC588D"/>
    <w:rsid w:val="00ED1FEB"/>
    <w:rsid w:val="00ED2B96"/>
    <w:rsid w:val="00ED4017"/>
    <w:rsid w:val="00ED6D1E"/>
    <w:rsid w:val="00ED70B7"/>
    <w:rsid w:val="00EE043C"/>
    <w:rsid w:val="00EF30CC"/>
    <w:rsid w:val="00EF36AE"/>
    <w:rsid w:val="00EF375D"/>
    <w:rsid w:val="00F00253"/>
    <w:rsid w:val="00F06DBE"/>
    <w:rsid w:val="00F077A6"/>
    <w:rsid w:val="00F12311"/>
    <w:rsid w:val="00F124F6"/>
    <w:rsid w:val="00F166DD"/>
    <w:rsid w:val="00F2070F"/>
    <w:rsid w:val="00F3342A"/>
    <w:rsid w:val="00F34752"/>
    <w:rsid w:val="00F34C68"/>
    <w:rsid w:val="00F42004"/>
    <w:rsid w:val="00F446BD"/>
    <w:rsid w:val="00F44E44"/>
    <w:rsid w:val="00F4600B"/>
    <w:rsid w:val="00F501E9"/>
    <w:rsid w:val="00F52871"/>
    <w:rsid w:val="00F53436"/>
    <w:rsid w:val="00F56CF7"/>
    <w:rsid w:val="00F61B4C"/>
    <w:rsid w:val="00F66275"/>
    <w:rsid w:val="00F67D44"/>
    <w:rsid w:val="00F70176"/>
    <w:rsid w:val="00F77A9B"/>
    <w:rsid w:val="00F801D6"/>
    <w:rsid w:val="00F9218A"/>
    <w:rsid w:val="00FA2768"/>
    <w:rsid w:val="00FA55FC"/>
    <w:rsid w:val="00FA73E3"/>
    <w:rsid w:val="00FB1EC3"/>
    <w:rsid w:val="00FB62ED"/>
    <w:rsid w:val="00FB7DDD"/>
    <w:rsid w:val="00FC0602"/>
    <w:rsid w:val="00FC0E0C"/>
    <w:rsid w:val="00FD0BD3"/>
    <w:rsid w:val="00FD7894"/>
    <w:rsid w:val="00FE5187"/>
    <w:rsid w:val="00FE7FB9"/>
    <w:rsid w:val="00FF2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735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D3"/>
    <w:pPr>
      <w:ind w:left="720"/>
      <w:contextualSpacing/>
    </w:pPr>
  </w:style>
  <w:style w:type="paragraph" w:styleId="EndnoteText">
    <w:name w:val="endnote text"/>
    <w:basedOn w:val="Normal"/>
    <w:link w:val="EndnoteTextChar"/>
    <w:uiPriority w:val="99"/>
    <w:unhideWhenUsed/>
    <w:rsid w:val="005F37A0"/>
  </w:style>
  <w:style w:type="character" w:customStyle="1" w:styleId="EndnoteTextChar">
    <w:name w:val="Endnote Text Char"/>
    <w:basedOn w:val="DefaultParagraphFont"/>
    <w:link w:val="EndnoteText"/>
    <w:uiPriority w:val="99"/>
    <w:rsid w:val="005F37A0"/>
    <w:rPr>
      <w:sz w:val="24"/>
      <w:szCs w:val="24"/>
      <w:lang w:eastAsia="en-US"/>
    </w:rPr>
  </w:style>
  <w:style w:type="character" w:styleId="EndnoteReference">
    <w:name w:val="endnote reference"/>
    <w:basedOn w:val="DefaultParagraphFont"/>
    <w:uiPriority w:val="99"/>
    <w:unhideWhenUsed/>
    <w:rsid w:val="005F37A0"/>
    <w:rPr>
      <w:vertAlign w:val="superscript"/>
    </w:rPr>
  </w:style>
  <w:style w:type="paragraph" w:styleId="BalloonText">
    <w:name w:val="Balloon Text"/>
    <w:basedOn w:val="Normal"/>
    <w:link w:val="BalloonTextChar"/>
    <w:uiPriority w:val="99"/>
    <w:semiHidden/>
    <w:unhideWhenUsed/>
    <w:rsid w:val="00FE51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187"/>
    <w:rPr>
      <w:rFonts w:ascii="Lucida Grande" w:hAnsi="Lucida Grande" w:cs="Lucida Grande"/>
      <w:sz w:val="18"/>
      <w:szCs w:val="18"/>
      <w:lang w:eastAsia="en-US"/>
    </w:rPr>
  </w:style>
  <w:style w:type="table" w:styleId="TableGrid">
    <w:name w:val="Table Grid"/>
    <w:basedOn w:val="TableNormal"/>
    <w:uiPriority w:val="59"/>
    <w:rsid w:val="002E1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0481"/>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7231A"/>
    <w:rPr>
      <w:color w:val="0000FF" w:themeColor="hyperlink"/>
      <w:u w:val="single"/>
    </w:rPr>
  </w:style>
  <w:style w:type="paragraph" w:styleId="Header">
    <w:name w:val="header"/>
    <w:basedOn w:val="Normal"/>
    <w:link w:val="HeaderChar"/>
    <w:uiPriority w:val="99"/>
    <w:unhideWhenUsed/>
    <w:rsid w:val="00377405"/>
    <w:pPr>
      <w:tabs>
        <w:tab w:val="center" w:pos="4320"/>
        <w:tab w:val="right" w:pos="8640"/>
      </w:tabs>
    </w:pPr>
  </w:style>
  <w:style w:type="character" w:customStyle="1" w:styleId="HeaderChar">
    <w:name w:val="Header Char"/>
    <w:basedOn w:val="DefaultParagraphFont"/>
    <w:link w:val="Header"/>
    <w:uiPriority w:val="99"/>
    <w:rsid w:val="00377405"/>
    <w:rPr>
      <w:sz w:val="24"/>
      <w:szCs w:val="24"/>
      <w:lang w:eastAsia="en-US"/>
    </w:rPr>
  </w:style>
  <w:style w:type="paragraph" w:styleId="Footer">
    <w:name w:val="footer"/>
    <w:basedOn w:val="Normal"/>
    <w:link w:val="FooterChar"/>
    <w:uiPriority w:val="99"/>
    <w:unhideWhenUsed/>
    <w:rsid w:val="00377405"/>
    <w:pPr>
      <w:tabs>
        <w:tab w:val="center" w:pos="4320"/>
        <w:tab w:val="right" w:pos="8640"/>
      </w:tabs>
    </w:pPr>
  </w:style>
  <w:style w:type="character" w:customStyle="1" w:styleId="FooterChar">
    <w:name w:val="Footer Char"/>
    <w:basedOn w:val="DefaultParagraphFont"/>
    <w:link w:val="Footer"/>
    <w:uiPriority w:val="99"/>
    <w:rsid w:val="00377405"/>
    <w:rPr>
      <w:sz w:val="24"/>
      <w:szCs w:val="24"/>
      <w:lang w:eastAsia="en-US"/>
    </w:rPr>
  </w:style>
  <w:style w:type="character" w:styleId="FollowedHyperlink">
    <w:name w:val="FollowedHyperlink"/>
    <w:basedOn w:val="DefaultParagraphFont"/>
    <w:uiPriority w:val="99"/>
    <w:semiHidden/>
    <w:unhideWhenUsed/>
    <w:rsid w:val="00135149"/>
    <w:rPr>
      <w:color w:val="800080" w:themeColor="followedHyperlink"/>
      <w:u w:val="single"/>
    </w:rPr>
  </w:style>
  <w:style w:type="character" w:styleId="PageNumber">
    <w:name w:val="page number"/>
    <w:basedOn w:val="DefaultParagraphFont"/>
    <w:uiPriority w:val="99"/>
    <w:semiHidden/>
    <w:unhideWhenUsed/>
    <w:rsid w:val="00A279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D3"/>
    <w:pPr>
      <w:ind w:left="720"/>
      <w:contextualSpacing/>
    </w:pPr>
  </w:style>
  <w:style w:type="paragraph" w:styleId="EndnoteText">
    <w:name w:val="endnote text"/>
    <w:basedOn w:val="Normal"/>
    <w:link w:val="EndnoteTextChar"/>
    <w:uiPriority w:val="99"/>
    <w:unhideWhenUsed/>
    <w:rsid w:val="005F37A0"/>
  </w:style>
  <w:style w:type="character" w:customStyle="1" w:styleId="EndnoteTextChar">
    <w:name w:val="Endnote Text Char"/>
    <w:basedOn w:val="DefaultParagraphFont"/>
    <w:link w:val="EndnoteText"/>
    <w:uiPriority w:val="99"/>
    <w:rsid w:val="005F37A0"/>
    <w:rPr>
      <w:sz w:val="24"/>
      <w:szCs w:val="24"/>
      <w:lang w:eastAsia="en-US"/>
    </w:rPr>
  </w:style>
  <w:style w:type="character" w:styleId="EndnoteReference">
    <w:name w:val="endnote reference"/>
    <w:basedOn w:val="DefaultParagraphFont"/>
    <w:uiPriority w:val="99"/>
    <w:unhideWhenUsed/>
    <w:rsid w:val="005F37A0"/>
    <w:rPr>
      <w:vertAlign w:val="superscript"/>
    </w:rPr>
  </w:style>
  <w:style w:type="paragraph" w:styleId="BalloonText">
    <w:name w:val="Balloon Text"/>
    <w:basedOn w:val="Normal"/>
    <w:link w:val="BalloonTextChar"/>
    <w:uiPriority w:val="99"/>
    <w:semiHidden/>
    <w:unhideWhenUsed/>
    <w:rsid w:val="00FE51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187"/>
    <w:rPr>
      <w:rFonts w:ascii="Lucida Grande" w:hAnsi="Lucida Grande" w:cs="Lucida Grande"/>
      <w:sz w:val="18"/>
      <w:szCs w:val="18"/>
      <w:lang w:eastAsia="en-US"/>
    </w:rPr>
  </w:style>
  <w:style w:type="table" w:styleId="TableGrid">
    <w:name w:val="Table Grid"/>
    <w:basedOn w:val="TableNormal"/>
    <w:uiPriority w:val="59"/>
    <w:rsid w:val="002E1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0481"/>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7231A"/>
    <w:rPr>
      <w:color w:val="0000FF" w:themeColor="hyperlink"/>
      <w:u w:val="single"/>
    </w:rPr>
  </w:style>
  <w:style w:type="paragraph" w:styleId="Header">
    <w:name w:val="header"/>
    <w:basedOn w:val="Normal"/>
    <w:link w:val="HeaderChar"/>
    <w:uiPriority w:val="99"/>
    <w:unhideWhenUsed/>
    <w:rsid w:val="00377405"/>
    <w:pPr>
      <w:tabs>
        <w:tab w:val="center" w:pos="4320"/>
        <w:tab w:val="right" w:pos="8640"/>
      </w:tabs>
    </w:pPr>
  </w:style>
  <w:style w:type="character" w:customStyle="1" w:styleId="HeaderChar">
    <w:name w:val="Header Char"/>
    <w:basedOn w:val="DefaultParagraphFont"/>
    <w:link w:val="Header"/>
    <w:uiPriority w:val="99"/>
    <w:rsid w:val="00377405"/>
    <w:rPr>
      <w:sz w:val="24"/>
      <w:szCs w:val="24"/>
      <w:lang w:eastAsia="en-US"/>
    </w:rPr>
  </w:style>
  <w:style w:type="paragraph" w:styleId="Footer">
    <w:name w:val="footer"/>
    <w:basedOn w:val="Normal"/>
    <w:link w:val="FooterChar"/>
    <w:uiPriority w:val="99"/>
    <w:unhideWhenUsed/>
    <w:rsid w:val="00377405"/>
    <w:pPr>
      <w:tabs>
        <w:tab w:val="center" w:pos="4320"/>
        <w:tab w:val="right" w:pos="8640"/>
      </w:tabs>
    </w:pPr>
  </w:style>
  <w:style w:type="character" w:customStyle="1" w:styleId="FooterChar">
    <w:name w:val="Footer Char"/>
    <w:basedOn w:val="DefaultParagraphFont"/>
    <w:link w:val="Footer"/>
    <w:uiPriority w:val="99"/>
    <w:rsid w:val="00377405"/>
    <w:rPr>
      <w:sz w:val="24"/>
      <w:szCs w:val="24"/>
      <w:lang w:eastAsia="en-US"/>
    </w:rPr>
  </w:style>
  <w:style w:type="character" w:styleId="FollowedHyperlink">
    <w:name w:val="FollowedHyperlink"/>
    <w:basedOn w:val="DefaultParagraphFont"/>
    <w:uiPriority w:val="99"/>
    <w:semiHidden/>
    <w:unhideWhenUsed/>
    <w:rsid w:val="00135149"/>
    <w:rPr>
      <w:color w:val="800080" w:themeColor="followedHyperlink"/>
      <w:u w:val="single"/>
    </w:rPr>
  </w:style>
  <w:style w:type="character" w:styleId="PageNumber">
    <w:name w:val="page number"/>
    <w:basedOn w:val="DefaultParagraphFont"/>
    <w:uiPriority w:val="99"/>
    <w:semiHidden/>
    <w:unhideWhenUsed/>
    <w:rsid w:val="00A2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997">
      <w:bodyDiv w:val="1"/>
      <w:marLeft w:val="0"/>
      <w:marRight w:val="0"/>
      <w:marTop w:val="0"/>
      <w:marBottom w:val="0"/>
      <w:divBdr>
        <w:top w:val="none" w:sz="0" w:space="0" w:color="auto"/>
        <w:left w:val="none" w:sz="0" w:space="0" w:color="auto"/>
        <w:bottom w:val="none" w:sz="0" w:space="0" w:color="auto"/>
        <w:right w:val="none" w:sz="0" w:space="0" w:color="auto"/>
      </w:divBdr>
      <w:divsChild>
        <w:div w:id="95440744">
          <w:marLeft w:val="547"/>
          <w:marRight w:val="0"/>
          <w:marTop w:val="134"/>
          <w:marBottom w:val="0"/>
          <w:divBdr>
            <w:top w:val="none" w:sz="0" w:space="0" w:color="auto"/>
            <w:left w:val="none" w:sz="0" w:space="0" w:color="auto"/>
            <w:bottom w:val="none" w:sz="0" w:space="0" w:color="auto"/>
            <w:right w:val="none" w:sz="0" w:space="0" w:color="auto"/>
          </w:divBdr>
        </w:div>
        <w:div w:id="1058627310">
          <w:marLeft w:val="1166"/>
          <w:marRight w:val="0"/>
          <w:marTop w:val="115"/>
          <w:marBottom w:val="0"/>
          <w:divBdr>
            <w:top w:val="none" w:sz="0" w:space="0" w:color="auto"/>
            <w:left w:val="none" w:sz="0" w:space="0" w:color="auto"/>
            <w:bottom w:val="none" w:sz="0" w:space="0" w:color="auto"/>
            <w:right w:val="none" w:sz="0" w:space="0" w:color="auto"/>
          </w:divBdr>
        </w:div>
      </w:divsChild>
    </w:div>
    <w:div w:id="844133272">
      <w:bodyDiv w:val="1"/>
      <w:marLeft w:val="0"/>
      <w:marRight w:val="0"/>
      <w:marTop w:val="0"/>
      <w:marBottom w:val="0"/>
      <w:divBdr>
        <w:top w:val="none" w:sz="0" w:space="0" w:color="auto"/>
        <w:left w:val="none" w:sz="0" w:space="0" w:color="auto"/>
        <w:bottom w:val="none" w:sz="0" w:space="0" w:color="auto"/>
        <w:right w:val="none" w:sz="0" w:space="0" w:color="auto"/>
      </w:divBdr>
      <w:divsChild>
        <w:div w:id="2083022233">
          <w:marLeft w:val="547"/>
          <w:marRight w:val="0"/>
          <w:marTop w:val="134"/>
          <w:marBottom w:val="0"/>
          <w:divBdr>
            <w:top w:val="none" w:sz="0" w:space="0" w:color="auto"/>
            <w:left w:val="none" w:sz="0" w:space="0" w:color="auto"/>
            <w:bottom w:val="none" w:sz="0" w:space="0" w:color="auto"/>
            <w:right w:val="none" w:sz="0" w:space="0" w:color="auto"/>
          </w:divBdr>
        </w:div>
        <w:div w:id="376206442">
          <w:marLeft w:val="1166"/>
          <w:marRight w:val="0"/>
          <w:marTop w:val="115"/>
          <w:marBottom w:val="0"/>
          <w:divBdr>
            <w:top w:val="none" w:sz="0" w:space="0" w:color="auto"/>
            <w:left w:val="none" w:sz="0" w:space="0" w:color="auto"/>
            <w:bottom w:val="none" w:sz="0" w:space="0" w:color="auto"/>
            <w:right w:val="none" w:sz="0" w:space="0" w:color="auto"/>
          </w:divBdr>
        </w:div>
      </w:divsChild>
    </w:div>
    <w:div w:id="968168191">
      <w:bodyDiv w:val="1"/>
      <w:marLeft w:val="0"/>
      <w:marRight w:val="0"/>
      <w:marTop w:val="0"/>
      <w:marBottom w:val="0"/>
      <w:divBdr>
        <w:top w:val="none" w:sz="0" w:space="0" w:color="auto"/>
        <w:left w:val="none" w:sz="0" w:space="0" w:color="auto"/>
        <w:bottom w:val="none" w:sz="0" w:space="0" w:color="auto"/>
        <w:right w:val="none" w:sz="0" w:space="0" w:color="auto"/>
      </w:divBdr>
      <w:divsChild>
        <w:div w:id="1186020547">
          <w:marLeft w:val="547"/>
          <w:marRight w:val="0"/>
          <w:marTop w:val="134"/>
          <w:marBottom w:val="0"/>
          <w:divBdr>
            <w:top w:val="none" w:sz="0" w:space="0" w:color="auto"/>
            <w:left w:val="none" w:sz="0" w:space="0" w:color="auto"/>
            <w:bottom w:val="none" w:sz="0" w:space="0" w:color="auto"/>
            <w:right w:val="none" w:sz="0" w:space="0" w:color="auto"/>
          </w:divBdr>
        </w:div>
        <w:div w:id="1680742276">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visiblethinkingpz.org/VisibleThinking_html_files/VisibleThinking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2089</TotalTime>
  <Pages>7</Pages>
  <Words>1965</Words>
  <Characters>11207</Characters>
  <Application>Microsoft Macintosh Word</Application>
  <DocSecurity>0</DocSecurity>
  <Lines>93</Lines>
  <Paragraphs>26</Paragraphs>
  <ScaleCrop>false</ScaleCrop>
  <Company>Springwater Creative</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Weakland</dc:creator>
  <cp:keywords/>
  <dc:description/>
  <cp:lastModifiedBy>Mark Weakland</cp:lastModifiedBy>
  <cp:revision>483</cp:revision>
  <cp:lastPrinted>2015-05-01T13:36:00Z</cp:lastPrinted>
  <dcterms:created xsi:type="dcterms:W3CDTF">2014-06-26T01:40:00Z</dcterms:created>
  <dcterms:modified xsi:type="dcterms:W3CDTF">2015-09-22T13:27:00Z</dcterms:modified>
</cp:coreProperties>
</file>